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4A63" w14:textId="3D8BF923" w:rsidR="000C701A" w:rsidRPr="006D098D" w:rsidRDefault="00700B9E" w:rsidP="006D098D">
      <w:pPr>
        <w:pStyle w:val="Kop1"/>
      </w:pPr>
      <w:bookmarkStart w:id="0" w:name="_Hlk67568419"/>
      <w:r w:rsidRPr="006D098D">
        <w:t xml:space="preserve">Scholengemeenschap </w:t>
      </w:r>
      <w:r w:rsidR="009246B5">
        <w:t xml:space="preserve">secundair </w:t>
      </w:r>
      <w:r w:rsidRPr="006D098D">
        <w:t>onderwijs</w:t>
      </w:r>
    </w:p>
    <w:tbl>
      <w:tblPr>
        <w:tblW w:w="10158" w:type="dxa"/>
        <w:tblInd w:w="-142" w:type="dxa"/>
        <w:tblLook w:val="04A0" w:firstRow="1" w:lastRow="0" w:firstColumn="1" w:lastColumn="0" w:noHBand="0" w:noVBand="1"/>
      </w:tblPr>
      <w:tblGrid>
        <w:gridCol w:w="1828"/>
        <w:gridCol w:w="8330"/>
      </w:tblGrid>
      <w:tr w:rsidR="4DFA2064" w:rsidRPr="009A0350" w14:paraId="3329B346" w14:textId="77777777" w:rsidTr="00700B9E">
        <w:trPr>
          <w:trHeight w:val="281"/>
        </w:trPr>
        <w:tc>
          <w:tcPr>
            <w:tcW w:w="1498" w:type="dxa"/>
          </w:tcPr>
          <w:p w14:paraId="54A747DC" w14:textId="1B9C8073" w:rsidR="4DFA2064" w:rsidRPr="009A0350" w:rsidRDefault="00700B9E" w:rsidP="00F7436E">
            <w:pPr>
              <w:pStyle w:val="Planning"/>
              <w:rPr>
                <w:b/>
                <w:bCs/>
                <w:szCs w:val="22"/>
              </w:rPr>
            </w:pPr>
            <w:r w:rsidRPr="009A0350">
              <w:rPr>
                <w:rFonts w:eastAsia="Helvetica" w:cs="Helvetica"/>
                <w:b/>
                <w:bCs/>
                <w:szCs w:val="22"/>
              </w:rPr>
              <w:t>Datum</w:t>
            </w:r>
          </w:p>
        </w:tc>
        <w:tc>
          <w:tcPr>
            <w:tcW w:w="8660" w:type="dxa"/>
          </w:tcPr>
          <w:p w14:paraId="7591E32E" w14:textId="00E2A7FA" w:rsidR="4DFA2064" w:rsidRPr="009A0350" w:rsidRDefault="007D4617" w:rsidP="007944D0">
            <w:pPr>
              <w:pStyle w:val="Planning"/>
              <w:rPr>
                <w:rFonts w:eastAsia="Helvetica" w:cs="Helvetica"/>
                <w:szCs w:val="22"/>
              </w:rPr>
            </w:pPr>
            <w:r>
              <w:rPr>
                <w:rFonts w:eastAsia="Helvetica" w:cs="Helvetica"/>
                <w:szCs w:val="22"/>
              </w:rPr>
              <w:t>3 maart 2021</w:t>
            </w:r>
          </w:p>
        </w:tc>
      </w:tr>
      <w:tr w:rsidR="4DFA2064" w:rsidRPr="009A0350" w14:paraId="76A51618" w14:textId="77777777" w:rsidTr="00700B9E">
        <w:trPr>
          <w:trHeight w:val="441"/>
        </w:trPr>
        <w:tc>
          <w:tcPr>
            <w:tcW w:w="1498" w:type="dxa"/>
          </w:tcPr>
          <w:p w14:paraId="717E3C56" w14:textId="025C60EA" w:rsidR="4DFA2064" w:rsidRPr="009A0350" w:rsidRDefault="00700B9E" w:rsidP="00F7436E">
            <w:pPr>
              <w:pStyle w:val="Planning"/>
              <w:rPr>
                <w:b/>
                <w:bCs/>
                <w:szCs w:val="22"/>
              </w:rPr>
            </w:pPr>
            <w:r w:rsidRPr="009A0350">
              <w:rPr>
                <w:rFonts w:eastAsia="Helvetica" w:cs="Helvetica"/>
                <w:b/>
                <w:bCs/>
                <w:szCs w:val="22"/>
              </w:rPr>
              <w:t>Aanwezig</w:t>
            </w:r>
          </w:p>
        </w:tc>
        <w:tc>
          <w:tcPr>
            <w:tcW w:w="8660" w:type="dxa"/>
          </w:tcPr>
          <w:p w14:paraId="5707728D" w14:textId="4FA1ABD2" w:rsidR="4DFA2064" w:rsidRPr="007D4617" w:rsidRDefault="007D4617" w:rsidP="007D4617">
            <w:r w:rsidRPr="00291A3E">
              <w:t xml:space="preserve">dhr. Hoste (coördinerend directeur SGE SO Denderland), mevr. </w:t>
            </w:r>
            <w:proofErr w:type="spellStart"/>
            <w:r w:rsidRPr="00291A3E">
              <w:t>Haegeman</w:t>
            </w:r>
            <w:proofErr w:type="spellEnd"/>
            <w:r w:rsidRPr="00291A3E">
              <w:t xml:space="preserve"> (directeur GO! Atheneum Aalst), mevr. </w:t>
            </w:r>
            <w:proofErr w:type="spellStart"/>
            <w:r w:rsidRPr="00291A3E">
              <w:t>Agneessens</w:t>
            </w:r>
            <w:proofErr w:type="spellEnd"/>
            <w:r w:rsidRPr="00291A3E">
              <w:t xml:space="preserve"> (directeur GO! Lyceum Aalst), mevr. Fiers (directeur GO! Handelsschool Aalst), mevr. De Lathouwer (pedagogisch directeur </w:t>
            </w:r>
            <w:proofErr w:type="spellStart"/>
            <w:r w:rsidRPr="00291A3E">
              <w:t>TechniGO</w:t>
            </w:r>
            <w:proofErr w:type="spellEnd"/>
            <w:r w:rsidRPr="00291A3E">
              <w:t xml:space="preserve">!), mevr. Cock (personeelsdirecteur </w:t>
            </w:r>
            <w:proofErr w:type="spellStart"/>
            <w:r w:rsidRPr="00291A3E">
              <w:t>TechniGO</w:t>
            </w:r>
            <w:proofErr w:type="spellEnd"/>
            <w:r w:rsidRPr="00291A3E">
              <w:t>!), mevr. Nagels (f</w:t>
            </w:r>
            <w:r>
              <w:t xml:space="preserve">inancieel directeur </w:t>
            </w:r>
            <w:proofErr w:type="spellStart"/>
            <w:r>
              <w:t>TechniGO</w:t>
            </w:r>
            <w:proofErr w:type="spellEnd"/>
            <w:r>
              <w:t xml:space="preserve">!), </w:t>
            </w:r>
            <w:r>
              <w:rPr>
                <w:rFonts w:cstheme="minorHAnsi"/>
              </w:rPr>
              <w:t xml:space="preserve">mevr. D’Hondt (coördinator CLW </w:t>
            </w:r>
            <w:proofErr w:type="spellStart"/>
            <w:r>
              <w:rPr>
                <w:rFonts w:cstheme="minorHAnsi"/>
              </w:rPr>
              <w:t>TechniGO</w:t>
            </w:r>
            <w:proofErr w:type="spellEnd"/>
            <w:r>
              <w:rPr>
                <w:rFonts w:cstheme="minorHAnsi"/>
              </w:rPr>
              <w:t xml:space="preserve">!), </w:t>
            </w:r>
            <w:r w:rsidRPr="00291A3E">
              <w:t xml:space="preserve">mevr. Dubois (directeur GO! IBSO De Horizon Aalst), dhr. Van </w:t>
            </w:r>
            <w:proofErr w:type="spellStart"/>
            <w:r w:rsidRPr="00291A3E">
              <w:t>Huynegem</w:t>
            </w:r>
            <w:proofErr w:type="spellEnd"/>
            <w:r w:rsidRPr="00291A3E">
              <w:t xml:space="preserve"> (directeur GO! Middenschool Ninove), mevr. Van der Elst (directeur GO! Atheneum Ninove), mevr. Van der Stock (directeur GO! Atheneum Denderleeuw), mevr. </w:t>
            </w:r>
            <w:r>
              <w:t>De Ridder</w:t>
            </w:r>
            <w:r w:rsidRPr="00291A3E">
              <w:t xml:space="preserve"> (</w:t>
            </w:r>
            <w:r>
              <w:t>TAC GO! Atheneum Liedekerke)</w:t>
            </w:r>
            <w:r>
              <w:rPr>
                <w:rFonts w:cstheme="minorHAnsi"/>
              </w:rPr>
              <w:t xml:space="preserve">, mevr. Van </w:t>
            </w:r>
            <w:proofErr w:type="spellStart"/>
            <w:r>
              <w:rPr>
                <w:rFonts w:cstheme="minorHAnsi"/>
              </w:rPr>
              <w:t>Humbeeck</w:t>
            </w:r>
            <w:proofErr w:type="spellEnd"/>
            <w:r>
              <w:rPr>
                <w:rFonts w:cstheme="minorHAnsi"/>
              </w:rPr>
              <w:t xml:space="preserve"> (directeur GO! CLB Dender), mevr. Schockaert (algemeen directeur Scholengroep 19 ‘Dender’), V</w:t>
            </w:r>
            <w:r w:rsidRPr="00291A3E">
              <w:t>icky Cooman (adjunct-directeur SGE SO Denderland, verslaggever)</w:t>
            </w:r>
          </w:p>
        </w:tc>
      </w:tr>
      <w:tr w:rsidR="4DFA2064" w:rsidRPr="009A0350" w14:paraId="7CF341C4" w14:textId="77777777" w:rsidTr="00700B9E">
        <w:trPr>
          <w:trHeight w:val="499"/>
        </w:trPr>
        <w:tc>
          <w:tcPr>
            <w:tcW w:w="1498" w:type="dxa"/>
          </w:tcPr>
          <w:p w14:paraId="737185C6" w14:textId="4D2DA0D0" w:rsidR="4DFA2064" w:rsidRPr="009A0350" w:rsidRDefault="00700B9E" w:rsidP="00F7436E">
            <w:pPr>
              <w:pStyle w:val="Planning"/>
              <w:rPr>
                <w:b/>
                <w:bCs/>
                <w:szCs w:val="22"/>
              </w:rPr>
            </w:pPr>
            <w:r w:rsidRPr="009A0350">
              <w:rPr>
                <w:b/>
                <w:bCs/>
                <w:szCs w:val="22"/>
              </w:rPr>
              <w:t>Verontschuldigd</w:t>
            </w:r>
          </w:p>
        </w:tc>
        <w:tc>
          <w:tcPr>
            <w:tcW w:w="8660" w:type="dxa"/>
          </w:tcPr>
          <w:p w14:paraId="42F82D0F" w14:textId="3B088CE7" w:rsidR="007D4617" w:rsidRPr="009A0350" w:rsidRDefault="007D4617" w:rsidP="00F7436E">
            <w:pPr>
              <w:pStyle w:val="Planning"/>
              <w:rPr>
                <w:rFonts w:eastAsia="Helvetica" w:cs="Helvetica"/>
                <w:szCs w:val="22"/>
              </w:rPr>
            </w:pPr>
            <w:r>
              <w:t>mevr. Van der Cam (directeur GO! Atheneum Liedekerke)</w:t>
            </w:r>
          </w:p>
        </w:tc>
      </w:tr>
    </w:tbl>
    <w:p w14:paraId="08DF8A23" w14:textId="7FC34BA0" w:rsidR="0E04892C" w:rsidRPr="006D098D" w:rsidRDefault="00642042" w:rsidP="006D098D">
      <w:pPr>
        <w:pStyle w:val="Kop2"/>
      </w:pPr>
      <w:r w:rsidRPr="009A0350">
        <w:rPr>
          <w:rFonts w:eastAsia="Helvetica"/>
        </w:rPr>
        <w:t>Agendapunten</w:t>
      </w:r>
    </w:p>
    <w:p w14:paraId="10E3AFD3" w14:textId="201CB004" w:rsidR="00642042" w:rsidRPr="007D4617" w:rsidRDefault="00642042" w:rsidP="007D4617">
      <w:pPr>
        <w:pStyle w:val="Kop3"/>
        <w:rPr>
          <w:rFonts w:eastAsia="Arial" w:cs="Arial"/>
          <w:szCs w:val="22"/>
        </w:rPr>
      </w:pPr>
      <w:r w:rsidRPr="009A0350">
        <w:rPr>
          <w:rFonts w:eastAsia="Arial" w:cs="Arial"/>
          <w:szCs w:val="22"/>
        </w:rPr>
        <w:t>Goedkeur</w:t>
      </w:r>
      <w:r w:rsidR="007D4617">
        <w:rPr>
          <w:rFonts w:eastAsia="Arial" w:cs="Arial"/>
          <w:szCs w:val="22"/>
        </w:rPr>
        <w:t>ing</w:t>
      </w:r>
      <w:r w:rsidRPr="009A0350">
        <w:rPr>
          <w:rFonts w:eastAsia="Arial" w:cs="Arial"/>
          <w:szCs w:val="22"/>
        </w:rPr>
        <w:t xml:space="preserve"> </w:t>
      </w:r>
      <w:r w:rsidR="007D4617">
        <w:rPr>
          <w:rFonts w:eastAsia="Arial" w:cs="Arial"/>
          <w:szCs w:val="22"/>
        </w:rPr>
        <w:t>van het verslag van de vorige vergadering</w:t>
      </w:r>
    </w:p>
    <w:p w14:paraId="21015F0D" w14:textId="079950F0" w:rsidR="007D4617" w:rsidRPr="007D4617" w:rsidRDefault="007D4617" w:rsidP="00642042">
      <w:r>
        <w:t>Het verslag wordt unaniem goedgekeurd.</w:t>
      </w:r>
    </w:p>
    <w:p w14:paraId="2F637816" w14:textId="3DF41AF8" w:rsidR="007D4617" w:rsidRPr="007D4617" w:rsidRDefault="00642042" w:rsidP="007D4617">
      <w:pPr>
        <w:pStyle w:val="Kop3"/>
        <w:rPr>
          <w:rFonts w:eastAsia="Arial" w:cs="Arial"/>
          <w:sz w:val="24"/>
          <w:szCs w:val="24"/>
        </w:rPr>
      </w:pPr>
      <w:r w:rsidRPr="009A0350">
        <w:rPr>
          <w:szCs w:val="22"/>
        </w:rPr>
        <w:t>Organisatie</w:t>
      </w:r>
    </w:p>
    <w:p w14:paraId="2B3EF22D" w14:textId="77777777" w:rsidR="007D4617" w:rsidRDefault="007D4617" w:rsidP="007D4617">
      <w:pPr>
        <w:pStyle w:val="Lijstalinea"/>
        <w:numPr>
          <w:ilvl w:val="0"/>
          <w:numId w:val="1"/>
        </w:numPr>
        <w:rPr>
          <w:szCs w:val="22"/>
        </w:rPr>
      </w:pPr>
      <w:r>
        <w:rPr>
          <w:szCs w:val="22"/>
        </w:rPr>
        <w:t>Modernisering: stand van zaken na de sessies met de PBD</w:t>
      </w:r>
      <w:r w:rsidR="00642042" w:rsidRPr="007D4617">
        <w:rPr>
          <w:szCs w:val="22"/>
        </w:rPr>
        <w:t xml:space="preserve"> </w:t>
      </w:r>
    </w:p>
    <w:p w14:paraId="0A55885F" w14:textId="3A8E18CC" w:rsidR="00F37729" w:rsidRDefault="007D4617" w:rsidP="008D47D0">
      <w:pPr>
        <w:pStyle w:val="Planning"/>
        <w:numPr>
          <w:ilvl w:val="0"/>
          <w:numId w:val="16"/>
        </w:numPr>
      </w:pPr>
      <w:r>
        <w:t xml:space="preserve">De voorlopige lessentabellen van de verschillende scholen werden ter voorbereiding op deze vergadering per studierichting naast elkaar gezet om een visuele vergelijking mogelijk te maken. Tijdens de vergadering worden enkel de studierichtingen die op meerdere scholen aangeboden worden besproken. Vastgesteld wordt dat er veel gelijkenissen zijn en dat de verschillen vaak te wijten zijn aan </w:t>
      </w:r>
      <w:proofErr w:type="spellStart"/>
      <w:r>
        <w:t>vakbenaming</w:t>
      </w:r>
      <w:proofErr w:type="spellEnd"/>
      <w:r>
        <w:t xml:space="preserve">. Dhr. Hoste duidt in dit kader nogmaals de verplichting om officieel de </w:t>
      </w:r>
      <w:proofErr w:type="spellStart"/>
      <w:r>
        <w:t>vakbenamingen</w:t>
      </w:r>
      <w:proofErr w:type="spellEnd"/>
      <w:r>
        <w:t xml:space="preserve"> zoals die in SO 69 opgenomen zijn te hanteren. De resterende verschillen zijn verklaarbaar vanuit het pedagogisch project van de school of worden vrijdag nog eens nader bekeken. Vicky zal op basis van de input vandaag de tabellen aanpassen en opnieuw aan de directeurs bezorgen.</w:t>
      </w:r>
    </w:p>
    <w:p w14:paraId="2ED16D67" w14:textId="0096C78F" w:rsidR="00F37729" w:rsidRDefault="00F37729" w:rsidP="00F37729">
      <w:pPr>
        <w:pStyle w:val="Planning"/>
        <w:numPr>
          <w:ilvl w:val="0"/>
          <w:numId w:val="1"/>
        </w:numPr>
        <w:rPr>
          <w:szCs w:val="22"/>
          <w:u w:val="single" w:color="98C44A"/>
        </w:rPr>
      </w:pPr>
      <w:r w:rsidRPr="00F37729">
        <w:rPr>
          <w:szCs w:val="22"/>
          <w:u w:val="single" w:color="98C44A"/>
        </w:rPr>
        <w:t>D</w:t>
      </w:r>
      <w:r>
        <w:rPr>
          <w:szCs w:val="22"/>
          <w:u w:val="single" w:color="98C44A"/>
        </w:rPr>
        <w:t>OE</w:t>
      </w:r>
      <w:r w:rsidRPr="00F37729">
        <w:rPr>
          <w:szCs w:val="22"/>
          <w:u w:val="single" w:color="98C44A"/>
        </w:rPr>
        <w:t>-dagen: stand van zaken</w:t>
      </w:r>
    </w:p>
    <w:p w14:paraId="59224315" w14:textId="64B07705" w:rsidR="00F37729" w:rsidRDefault="00F37729" w:rsidP="00F37729">
      <w:pPr>
        <w:pStyle w:val="Planning"/>
        <w:numPr>
          <w:ilvl w:val="0"/>
          <w:numId w:val="9"/>
        </w:numPr>
      </w:pPr>
      <w:r>
        <w:t xml:space="preserve">Céline zal vandaag de filmpjes doorsturen naar de basisscholen. Voor Aalst is er ook een aanmeldingsfilmpje. Dhr. Van </w:t>
      </w:r>
      <w:proofErr w:type="spellStart"/>
      <w:r>
        <w:t>Huynegem</w:t>
      </w:r>
      <w:proofErr w:type="spellEnd"/>
      <w:r>
        <w:t xml:space="preserve"> merkt op dat er nog verouderde informatie op de website van de </w:t>
      </w:r>
      <w:proofErr w:type="spellStart"/>
      <w:r>
        <w:t>scholengroep</w:t>
      </w:r>
      <w:proofErr w:type="spellEnd"/>
      <w:r>
        <w:t xml:space="preserve"> staat met betrekking tot zijn school. Dergelijke bijsturingen mogen aan Céline gemeld worden waarna zij de aanpassingen zal doorvoeren. </w:t>
      </w:r>
    </w:p>
    <w:p w14:paraId="160615AC" w14:textId="704BF31A" w:rsidR="00F37729" w:rsidRDefault="00F37729" w:rsidP="008D47D0">
      <w:pPr>
        <w:pStyle w:val="Planning"/>
        <w:numPr>
          <w:ilvl w:val="0"/>
          <w:numId w:val="9"/>
        </w:numPr>
      </w:pPr>
      <w:r>
        <w:lastRenderedPageBreak/>
        <w:t xml:space="preserve">In de rand van dit agendapunt wordt opgemerkt dat er toch wat vragen zijn omtrent het aanmeldings- en inschrijvingssysteem. Zo vraagt mevr. </w:t>
      </w:r>
      <w:proofErr w:type="spellStart"/>
      <w:r>
        <w:t>Agneessens</w:t>
      </w:r>
      <w:proofErr w:type="spellEnd"/>
      <w:r>
        <w:t xml:space="preserve"> zich af hoe de effectieve inschrijvingen zullen kunnen verlopen. Het liefst organiseert zij dat fysiek, maar ze weet niet of dat mogelijk zal zijn. Dhr. Van </w:t>
      </w:r>
      <w:proofErr w:type="spellStart"/>
      <w:r>
        <w:t>Huynegem</w:t>
      </w:r>
      <w:proofErr w:type="spellEnd"/>
      <w:r>
        <w:t xml:space="preserve"> geeft mee dat Ninove al gestart is met inschrijvingen en dat GO! Middenschool Ninove alle ouders die het interesseformulier hebben ingevuld heeft opgebeld met de boodschap dat zij een digitaal inschrijvingsformulier in hun mailbox zullen krijgen en met de vraag om dat via eender welk kanaal ingevuld terug te bezorgen. Deze aanpak lijkt te werken, maar is wel arbeidsintensief. Mevr. Van der Stock hanteert in GO! Atheneum Denderleeuw een gelijkaardige aanpak en erkent de arbeidsintensiteit.  </w:t>
      </w:r>
    </w:p>
    <w:p w14:paraId="21B0FDCF" w14:textId="1F2C6118" w:rsidR="00F37729" w:rsidRDefault="00F37729" w:rsidP="00F37729">
      <w:pPr>
        <w:pStyle w:val="Planning"/>
        <w:numPr>
          <w:ilvl w:val="0"/>
          <w:numId w:val="9"/>
        </w:numPr>
      </w:pPr>
      <w:r>
        <w:t xml:space="preserve">Mevr. Van </w:t>
      </w:r>
      <w:proofErr w:type="spellStart"/>
      <w:r>
        <w:t>Humbeeck</w:t>
      </w:r>
      <w:proofErr w:type="spellEnd"/>
      <w:r>
        <w:t xml:space="preserve"> geeft ook aan dat er bij ouders heel wat ongerustheid is omtrent het aantal plaatsen in het GO!  in Aalst. De vrees heerst dat men, ondanks een duidelijke overtuiging voor het GO!, een plaats in het katholiek onderwijs zal toegewezen krijgen. Mevr. </w:t>
      </w:r>
      <w:proofErr w:type="spellStart"/>
      <w:r>
        <w:t>Haegeman</w:t>
      </w:r>
      <w:proofErr w:type="spellEnd"/>
      <w:r>
        <w:t xml:space="preserve"> treedt deze vrees bij en denkt zelfs dat er binnen de A-stroom in Aalst algemeen een tekort aan plaatsen zal zijn, ongeacht het net. </w:t>
      </w:r>
    </w:p>
    <w:p w14:paraId="5AD5DE7A" w14:textId="4D14ECAE" w:rsidR="00F37729" w:rsidRDefault="00F37729" w:rsidP="00F37729">
      <w:pPr>
        <w:pStyle w:val="Planning"/>
        <w:numPr>
          <w:ilvl w:val="0"/>
          <w:numId w:val="9"/>
        </w:numPr>
      </w:pPr>
      <w:r>
        <w:t xml:space="preserve">Mevr. De Lathouwer is teleurgesteld in de percentages voorbehouden plaatsen voor indicatorleerlingen van de verschillende </w:t>
      </w:r>
      <w:proofErr w:type="spellStart"/>
      <w:r>
        <w:t>Aalsterse</w:t>
      </w:r>
      <w:proofErr w:type="spellEnd"/>
      <w:r>
        <w:t xml:space="preserve"> scholen. Zij had gehoopt dat de sociale mix wat groter zou worden door het aanmeldsysteem, maar op basis van de huidige percentages zal dat niet gebeuren. Dhr. Hoste en mevr. Van </w:t>
      </w:r>
      <w:proofErr w:type="spellStart"/>
      <w:r>
        <w:t>Humbeeck</w:t>
      </w:r>
      <w:proofErr w:type="spellEnd"/>
      <w:r>
        <w:t xml:space="preserve"> geven aan dat hier binnen het LOP ernstig over gedebatteerd is, maar dat dit het best haalbare resultaat was. </w:t>
      </w:r>
    </w:p>
    <w:p w14:paraId="59C4CC0E" w14:textId="21C89A23" w:rsidR="00F37729" w:rsidRDefault="00F37729" w:rsidP="00F37729">
      <w:pPr>
        <w:pStyle w:val="Planning"/>
        <w:numPr>
          <w:ilvl w:val="0"/>
          <w:numId w:val="9"/>
        </w:numPr>
      </w:pPr>
      <w:r>
        <w:t xml:space="preserve">Binnen </w:t>
      </w:r>
      <w:proofErr w:type="spellStart"/>
      <w:r>
        <w:t>TechniGO</w:t>
      </w:r>
      <w:proofErr w:type="spellEnd"/>
      <w:r>
        <w:t xml:space="preserve">! is er vaak wel voldoende plaats beschikbaar in de A-stroom, maar dat is voor vele ouders niet de eerste keuze. Mevr. Cock erkent dit probleem en stelt dat </w:t>
      </w:r>
      <w:proofErr w:type="spellStart"/>
      <w:r>
        <w:t>TechniGO</w:t>
      </w:r>
      <w:proofErr w:type="spellEnd"/>
      <w:r>
        <w:t>! op zoek moet naar een andere profilering die de aantrekkingskracht van de A-stroom moet vergroten.</w:t>
      </w:r>
    </w:p>
    <w:p w14:paraId="11DABE24" w14:textId="77777777" w:rsidR="008D47D0" w:rsidRDefault="00F37729" w:rsidP="008D47D0">
      <w:pPr>
        <w:pStyle w:val="Planning"/>
        <w:numPr>
          <w:ilvl w:val="0"/>
          <w:numId w:val="1"/>
        </w:numPr>
        <w:rPr>
          <w:szCs w:val="22"/>
          <w:u w:val="single" w:color="98C44A"/>
        </w:rPr>
      </w:pPr>
      <w:r w:rsidRPr="00F37729">
        <w:rPr>
          <w:szCs w:val="22"/>
          <w:u w:val="single" w:color="98C44A"/>
        </w:rPr>
        <w:t>Schoolreglement</w:t>
      </w:r>
    </w:p>
    <w:p w14:paraId="6574F6DB" w14:textId="76DCDB6C" w:rsidR="00F37729" w:rsidRPr="008D47D0" w:rsidRDefault="00F37729" w:rsidP="008D47D0">
      <w:pPr>
        <w:pStyle w:val="Planning"/>
        <w:numPr>
          <w:ilvl w:val="0"/>
          <w:numId w:val="17"/>
        </w:numPr>
        <w:rPr>
          <w:szCs w:val="22"/>
          <w:u w:val="single" w:color="98C44A"/>
        </w:rPr>
      </w:pPr>
      <w:r>
        <w:t xml:space="preserve">De modellen voor het schoolreglement zijn beschikbaar via GO! Pro. Dhr. </w:t>
      </w:r>
      <w:proofErr w:type="spellStart"/>
      <w:r>
        <w:t>Verscheure</w:t>
      </w:r>
      <w:proofErr w:type="spellEnd"/>
      <w:r>
        <w:t xml:space="preserve"> is opnieuw coördinator. Met vragen kan men dus bij hem terecht.</w:t>
      </w:r>
    </w:p>
    <w:p w14:paraId="532F2785" w14:textId="57128686" w:rsidR="00F37729" w:rsidRPr="00F37729" w:rsidRDefault="00F37729" w:rsidP="00F37729">
      <w:pPr>
        <w:pStyle w:val="Planning"/>
        <w:numPr>
          <w:ilvl w:val="0"/>
          <w:numId w:val="1"/>
        </w:numPr>
        <w:rPr>
          <w:szCs w:val="22"/>
          <w:u w:val="single" w:color="98C44A"/>
        </w:rPr>
      </w:pPr>
      <w:r w:rsidRPr="00F37729">
        <w:rPr>
          <w:szCs w:val="22"/>
          <w:u w:val="single" w:color="98C44A"/>
        </w:rPr>
        <w:t xml:space="preserve">Doorlichtingen </w:t>
      </w:r>
    </w:p>
    <w:p w14:paraId="3BD1036F" w14:textId="55565F74" w:rsidR="00F37729" w:rsidRDefault="00F37729" w:rsidP="00F37729">
      <w:pPr>
        <w:pStyle w:val="Planning"/>
        <w:numPr>
          <w:ilvl w:val="0"/>
          <w:numId w:val="10"/>
        </w:numPr>
      </w:pPr>
      <w:r>
        <w:t>Dhr. Hoste deelt mee dat sommige scholen een mini-doorlichting hebben gehad en vraagt de betrokken directeurs om hun ervaringen te delen met de collega’s.</w:t>
      </w:r>
    </w:p>
    <w:p w14:paraId="5C7D7A83" w14:textId="77777777" w:rsidR="00F37729" w:rsidRDefault="00F37729" w:rsidP="00F37729">
      <w:pPr>
        <w:pStyle w:val="Planning"/>
        <w:numPr>
          <w:ilvl w:val="0"/>
          <w:numId w:val="10"/>
        </w:numPr>
      </w:pPr>
      <w:r>
        <w:t xml:space="preserve">Mevr. </w:t>
      </w:r>
      <w:proofErr w:type="spellStart"/>
      <w:r>
        <w:t>Haegeman</w:t>
      </w:r>
      <w:proofErr w:type="spellEnd"/>
      <w:r>
        <w:t xml:space="preserve"> kreeg een doorlichting in het kader van kwaliteitszorg. Gezien op voorhand werd meegegeven dat er geen voorbereiding nodig was, heeft men er in het GO! Atheneum Aalst voor gekozen om dan ook geen voorbereidingen te treffen. Mevr. </w:t>
      </w:r>
      <w:proofErr w:type="spellStart"/>
      <w:r>
        <w:t>Haegeman</w:t>
      </w:r>
      <w:proofErr w:type="spellEnd"/>
      <w:r>
        <w:t xml:space="preserve"> schatte de inspecteurs tijdens het gesprek als erg meegaand in, maar merkte nadien op dat ze zich dan soms wel vastpinden op bepaalde korte uitspraken. Het valt ook op dat men alles wat door het directieteam verteld werd grondig aftoetste bij het personeel (en eventueel ook de ouders en de leerlingen). Zij geeft dan ook als tip mee dat het beleid grondig moet gekend zijn door alle actoren. </w:t>
      </w:r>
    </w:p>
    <w:p w14:paraId="0FEB04D3" w14:textId="6D98D096" w:rsidR="00F37729" w:rsidRDefault="00F37729" w:rsidP="00F37729">
      <w:pPr>
        <w:pStyle w:val="Planning"/>
        <w:numPr>
          <w:ilvl w:val="0"/>
          <w:numId w:val="10"/>
        </w:numPr>
      </w:pPr>
      <w:r>
        <w:lastRenderedPageBreak/>
        <w:t xml:space="preserve">Mevr. Fiers treedt mevr. </w:t>
      </w:r>
      <w:proofErr w:type="spellStart"/>
      <w:r>
        <w:t>Haegeman</w:t>
      </w:r>
      <w:proofErr w:type="spellEnd"/>
      <w:r>
        <w:t xml:space="preserve"> volledig bij. Ook zij had opgemerkt dat men erg aandachtig was voor bepaalde uitspraken of woordkeuzes. Zij vond het ook jammer dat de goede zaken minder uitvoerig besproken werden. </w:t>
      </w:r>
    </w:p>
    <w:p w14:paraId="0E9A9197" w14:textId="1A86F677" w:rsidR="00F37729" w:rsidRDefault="00F37729" w:rsidP="00F37729">
      <w:pPr>
        <w:pStyle w:val="Planning"/>
        <w:numPr>
          <w:ilvl w:val="0"/>
          <w:numId w:val="10"/>
        </w:numPr>
      </w:pPr>
      <w:r>
        <w:t xml:space="preserve">Dhr. Van </w:t>
      </w:r>
      <w:proofErr w:type="spellStart"/>
      <w:r>
        <w:t>Huynegem</w:t>
      </w:r>
      <w:proofErr w:type="spellEnd"/>
      <w:r>
        <w:t xml:space="preserve"> kreeg afgelopen maandag de inspecteurs op bezoek. Hij vond het erg fijn om een inspecteur te horen benoemen dat het in het DNA van het GO! zit om alle leerlingen een kans te geven en dat zich dat weerspiegelde in GO! Middenschool Ninove. Hij heeft de inspecteurs ook om duidelijkheid gevraagd omtrent de werkwijze van de inspectie met betrekking tot OV4. Worden de vestigingsplaatsen van GO! IBSO De Horizon Aalst samen met de scholen voor regulier onderwijs doorgelicht of apart? Daar kon men geen antwoord op geven.</w:t>
      </w:r>
    </w:p>
    <w:p w14:paraId="0B94D841" w14:textId="65A54CC8" w:rsidR="00F37729" w:rsidRDefault="00F37729" w:rsidP="00F37729">
      <w:pPr>
        <w:pStyle w:val="Planning"/>
        <w:numPr>
          <w:ilvl w:val="0"/>
          <w:numId w:val="10"/>
        </w:numPr>
      </w:pPr>
      <w:r>
        <w:t>Mevr. Schockaert vraagt om de verslagen te bezorgen aan dhr. Hoste, voor zover dat nog niet gebeurd is, zodat deze op ADICODI kunnen besproken worden. Op die manier kan gekeken worden of er eventueel overkoepelende of gebundelde initiatieven kunnen genomen worden.</w:t>
      </w:r>
    </w:p>
    <w:p w14:paraId="0881FA27" w14:textId="77777777" w:rsidR="00F37729" w:rsidRDefault="00F37729" w:rsidP="00F37729">
      <w:pPr>
        <w:pStyle w:val="Planning"/>
        <w:numPr>
          <w:ilvl w:val="0"/>
          <w:numId w:val="10"/>
        </w:numPr>
      </w:pPr>
      <w:r>
        <w:t>Mevr. Van der Stock stelt voor dat alle directeurs via Vicky terugkoppelen over hoe de inspectie de verschillende thema’s benadert zodat de collega’s voorbereid zijn bij een eventuele volgende inspectie.</w:t>
      </w:r>
    </w:p>
    <w:p w14:paraId="2A4FBE07" w14:textId="416EFB04" w:rsidR="00F37729" w:rsidRDefault="00F37729" w:rsidP="00F37729">
      <w:pPr>
        <w:pStyle w:val="Lijstalinea"/>
        <w:numPr>
          <w:ilvl w:val="0"/>
          <w:numId w:val="1"/>
        </w:numPr>
      </w:pPr>
      <w:r>
        <w:t>Capaciteitsbepaling</w:t>
      </w:r>
    </w:p>
    <w:p w14:paraId="5153EB76" w14:textId="5252377B" w:rsidR="00F37729" w:rsidRDefault="00F37729" w:rsidP="00F37729">
      <w:pPr>
        <w:pStyle w:val="Planning"/>
        <w:numPr>
          <w:ilvl w:val="0"/>
          <w:numId w:val="11"/>
        </w:numPr>
      </w:pPr>
      <w:r>
        <w:t xml:space="preserve">Dhr. Van </w:t>
      </w:r>
      <w:proofErr w:type="spellStart"/>
      <w:r>
        <w:t>Huynegem</w:t>
      </w:r>
      <w:proofErr w:type="spellEnd"/>
      <w:r>
        <w:t xml:space="preserve"> geeft aan dat GO! Middenschool Ninove (en GO! Atheneum Denderleeuw) al begonnen zijn met de inschrijvingen, maar dat de capaciteitsbepaling van deze scholen eigenlijk nog niet is goedgekeurd door de raad van bestuur. Hij verwacht hieromtrent geen problemen, maar suggereert wel om dit in de toekomst vroeger in het schooljaar te agenderen op de raad van bestuur. Mevr. Schockaert neemt akte van de suggestie. </w:t>
      </w:r>
    </w:p>
    <w:p w14:paraId="1B7CE430" w14:textId="16B7FBBC" w:rsidR="00F37729" w:rsidRDefault="00F37729" w:rsidP="00F37729">
      <w:pPr>
        <w:pStyle w:val="Planning"/>
        <w:numPr>
          <w:ilvl w:val="0"/>
          <w:numId w:val="11"/>
        </w:numPr>
      </w:pPr>
      <w:r>
        <w:t xml:space="preserve">Voor het eerste jaar van het secundair onderwijs moeten scholen een capaciteitsbepaling doen. De </w:t>
      </w:r>
      <w:proofErr w:type="spellStart"/>
      <w:r>
        <w:t>Aalsterse</w:t>
      </w:r>
      <w:proofErr w:type="spellEnd"/>
      <w:r>
        <w:t xml:space="preserve"> scholen moeten dit ook aan het LOP melden. Vanaf het tweede jaar kan men volzetverklaringen doen in de loop van het schooljaar. Vanuit het LOP Aalst wordt echter gevraagd om reeds een indicatie mee te geven van het maximum aantal leerlingen binnen een bepaald structuuronderdeel en vanaf welk aantal men met andere woorden zal overgaan tot een volzetverklaring. Enkele directeurs merken op dat er voor het tweede jaar gevraagd wordt naar cijfers per basisoptie, maar dat achten zij onmogelijk in te schatten op dit moment. Dhr. Hoste zal aan het dagelijks bestuur van het LOP voorstellen om dit voor het tweede jaar algemeen te houden.</w:t>
      </w:r>
    </w:p>
    <w:p w14:paraId="2B412016" w14:textId="38305B1E" w:rsidR="00F37729" w:rsidRDefault="00F37729" w:rsidP="00F37729">
      <w:pPr>
        <w:pStyle w:val="Kop3"/>
      </w:pPr>
      <w:r>
        <w:t>Pedagogisch beleid</w:t>
      </w:r>
    </w:p>
    <w:p w14:paraId="70C234EA" w14:textId="6ECEC319" w:rsidR="00F37729" w:rsidRPr="008D47D0" w:rsidRDefault="00F37729" w:rsidP="00F37729">
      <w:pPr>
        <w:pStyle w:val="Planning"/>
        <w:numPr>
          <w:ilvl w:val="0"/>
          <w:numId w:val="12"/>
        </w:numPr>
        <w:rPr>
          <w:u w:val="single" w:color="98C44A"/>
        </w:rPr>
      </w:pPr>
      <w:r w:rsidRPr="008D47D0">
        <w:rPr>
          <w:u w:val="single" w:color="98C44A"/>
        </w:rPr>
        <w:t xml:space="preserve">Analyse aanmeldingen CLB </w:t>
      </w:r>
    </w:p>
    <w:p w14:paraId="1D1C4633" w14:textId="614B55E0" w:rsidR="00F37729" w:rsidRDefault="00F37729" w:rsidP="008D47D0">
      <w:pPr>
        <w:pStyle w:val="Planning"/>
        <w:numPr>
          <w:ilvl w:val="0"/>
          <w:numId w:val="13"/>
        </w:numPr>
      </w:pPr>
      <w:r>
        <w:t xml:space="preserve">Alle scholen worden uitgenodigd om een analyse te maken van de aanmeldingen bij het </w:t>
      </w:r>
      <w:r w:rsidRPr="00F37729">
        <w:t>CLB. De school, het ondersteuningsteam en het CLB gaan hiervoor met elkaar in gesprek. De planning wordt via het college van directeurs meegedeeld. Mevr. De Moerloose leidt de gesprekken van de secundaire scholen, dhr. Hoste vervoegt het basisonderwijs. Deze</w:t>
      </w:r>
      <w:r>
        <w:t xml:space="preserve"> gesprekken moeten leiden tot het formuleren van twee doelen die behaald kunnen worden tegen begin 2022.</w:t>
      </w:r>
    </w:p>
    <w:p w14:paraId="6D059327" w14:textId="4BBE4C17" w:rsidR="00F37729" w:rsidRDefault="00F37729" w:rsidP="008D47D0">
      <w:pPr>
        <w:pStyle w:val="Planning"/>
        <w:numPr>
          <w:ilvl w:val="0"/>
          <w:numId w:val="13"/>
        </w:numPr>
      </w:pPr>
      <w:r>
        <w:lastRenderedPageBreak/>
        <w:t xml:space="preserve">Dhr. Van </w:t>
      </w:r>
      <w:proofErr w:type="spellStart"/>
      <w:r>
        <w:t>Huynegem</w:t>
      </w:r>
      <w:proofErr w:type="spellEnd"/>
      <w:r>
        <w:t xml:space="preserve"> en mevr. De Lathouwer vragen zich af hoe de doelen uit de afsprakennota en deze nieuwe doelen zich ten opzichte van elkaar verhouden. Daarnaast vraagt dhr. Van </w:t>
      </w:r>
      <w:proofErr w:type="spellStart"/>
      <w:r>
        <w:t>Huynegem</w:t>
      </w:r>
      <w:proofErr w:type="spellEnd"/>
      <w:r>
        <w:t xml:space="preserve"> zich ook af hoe dit initiatief zich verhoudt ten opzichte van het opzet van een </w:t>
      </w:r>
      <w:proofErr w:type="spellStart"/>
      <w:r>
        <w:t>scholengroepbrede</w:t>
      </w:r>
      <w:proofErr w:type="spellEnd"/>
      <w:r>
        <w:t xml:space="preserve"> visie op zorg. </w:t>
      </w:r>
    </w:p>
    <w:p w14:paraId="09EB24B3" w14:textId="77777777" w:rsidR="00F37729" w:rsidRDefault="00F37729" w:rsidP="008D47D0">
      <w:pPr>
        <w:pStyle w:val="Planning"/>
        <w:numPr>
          <w:ilvl w:val="0"/>
          <w:numId w:val="13"/>
        </w:numPr>
      </w:pPr>
      <w:r>
        <w:t xml:space="preserve">Dhr. Hoste verduidelijkt dat deze doelen geformuleerd dienen te worden in het kader van kwaliteitszorg. Hij geeft ook aan dat het mogelijk is dat de geformuleerde doelen overeenkomen met de inhoud van de afsprakennota, maar dat het omgekeerde ook mogelijk is en dat het daarom belangrijk is om deze gesprekken te voeren. Mevr. De Lathouwer stelt voor om deze oefening in het vervolg te koppelen aan het opstellen van de afsprakennota. </w:t>
      </w:r>
    </w:p>
    <w:p w14:paraId="1CEB9F4D" w14:textId="016906A5" w:rsidR="00F37729" w:rsidRDefault="008D47D0" w:rsidP="00F37729">
      <w:pPr>
        <w:pStyle w:val="Lijstalinea"/>
        <w:numPr>
          <w:ilvl w:val="0"/>
          <w:numId w:val="12"/>
        </w:numPr>
      </w:pPr>
      <w:r>
        <w:t xml:space="preserve">Onderwijsloopbaanbegeleiding op niveau van de </w:t>
      </w:r>
      <w:proofErr w:type="spellStart"/>
      <w:r>
        <w:t>scholengroep</w:t>
      </w:r>
      <w:proofErr w:type="spellEnd"/>
    </w:p>
    <w:p w14:paraId="3530A8E8" w14:textId="77777777" w:rsidR="008D47D0" w:rsidRDefault="008D47D0" w:rsidP="008D47D0">
      <w:pPr>
        <w:pStyle w:val="Lijstalinea"/>
      </w:pPr>
    </w:p>
    <w:p w14:paraId="61049428" w14:textId="77F94B45" w:rsidR="008D47D0" w:rsidRDefault="008D47D0" w:rsidP="008D47D0">
      <w:pPr>
        <w:pStyle w:val="Lijstalinea"/>
        <w:numPr>
          <w:ilvl w:val="0"/>
          <w:numId w:val="19"/>
        </w:numPr>
        <w:rPr>
          <w:u w:val="none"/>
        </w:rPr>
      </w:pPr>
      <w:r w:rsidRPr="008D47D0">
        <w:rPr>
          <w:u w:val="none"/>
        </w:rPr>
        <w:t xml:space="preserve">Dhr. Hoste lanceert een oproep om deel uit te maken van een ad hoc werkgroep hierrond. De werkgroep zal zich ook buigen over een PI waarbij de focus ligt op kennis van de arbeidsmarkt en kennis van het hoger onderwijs. Mevr. De Lathouwer, mevr. </w:t>
      </w:r>
      <w:proofErr w:type="spellStart"/>
      <w:r w:rsidRPr="008D47D0">
        <w:rPr>
          <w:u w:val="none"/>
        </w:rPr>
        <w:t>Agneessens</w:t>
      </w:r>
      <w:proofErr w:type="spellEnd"/>
      <w:r w:rsidRPr="008D47D0">
        <w:rPr>
          <w:u w:val="none"/>
        </w:rPr>
        <w:t xml:space="preserve">, mevr. </w:t>
      </w:r>
      <w:proofErr w:type="spellStart"/>
      <w:r w:rsidRPr="008D47D0">
        <w:rPr>
          <w:u w:val="none"/>
        </w:rPr>
        <w:t>Haegeman</w:t>
      </w:r>
      <w:proofErr w:type="spellEnd"/>
      <w:r w:rsidRPr="008D47D0">
        <w:rPr>
          <w:u w:val="none"/>
        </w:rPr>
        <w:t xml:space="preserve">, mevr. Fiers, mevr. Dubois, mevr. Van </w:t>
      </w:r>
      <w:proofErr w:type="spellStart"/>
      <w:r w:rsidRPr="008D47D0">
        <w:rPr>
          <w:u w:val="none"/>
        </w:rPr>
        <w:t>Humbeeck</w:t>
      </w:r>
      <w:proofErr w:type="spellEnd"/>
      <w:r w:rsidRPr="008D47D0">
        <w:rPr>
          <w:u w:val="none"/>
        </w:rPr>
        <w:t xml:space="preserve"> en mevr. D’Hondt zijn bereid om hieraan mee te werken.</w:t>
      </w:r>
    </w:p>
    <w:p w14:paraId="31C99958" w14:textId="77777777" w:rsidR="008D47D0" w:rsidRDefault="008D47D0" w:rsidP="008D47D0">
      <w:pPr>
        <w:pStyle w:val="Lijstalinea"/>
        <w:ind w:left="1068"/>
        <w:rPr>
          <w:u w:val="none"/>
        </w:rPr>
      </w:pPr>
    </w:p>
    <w:p w14:paraId="1AE7CB52" w14:textId="5C4DAF08" w:rsidR="008D47D0" w:rsidRPr="008D47D0" w:rsidRDefault="008D47D0" w:rsidP="008D47D0">
      <w:pPr>
        <w:pStyle w:val="Lijstalinea"/>
        <w:numPr>
          <w:ilvl w:val="0"/>
          <w:numId w:val="12"/>
        </w:numPr>
      </w:pPr>
      <w:r w:rsidRPr="008D47D0">
        <w:t xml:space="preserve">Leerachterstand door Corona: oproep </w:t>
      </w:r>
      <w:r w:rsidRPr="008D47D0">
        <w:rPr>
          <w:rFonts w:hint="eastAsia"/>
        </w:rPr>
        <w:t>‘</w:t>
      </w:r>
      <w:r w:rsidRPr="008D47D0">
        <w:t>extra handen</w:t>
      </w:r>
      <w:r w:rsidRPr="008D47D0">
        <w:rPr>
          <w:rFonts w:hint="eastAsia"/>
        </w:rPr>
        <w:t>’</w:t>
      </w:r>
    </w:p>
    <w:p w14:paraId="2B40A7D7" w14:textId="77777777" w:rsidR="008D47D0" w:rsidRDefault="008D47D0" w:rsidP="008D47D0">
      <w:pPr>
        <w:pStyle w:val="Lijstalinea"/>
      </w:pPr>
    </w:p>
    <w:p w14:paraId="1868B2B7" w14:textId="77777777" w:rsidR="008D47D0" w:rsidRDefault="008D47D0" w:rsidP="008D47D0">
      <w:pPr>
        <w:pStyle w:val="Planning"/>
        <w:numPr>
          <w:ilvl w:val="0"/>
          <w:numId w:val="19"/>
        </w:numPr>
      </w:pPr>
      <w:r>
        <w:t>Gisteren werd de omzendbrief (</w:t>
      </w:r>
      <w:hyperlink r:id="rId8" w:history="1">
        <w:r w:rsidRPr="003C490D">
          <w:rPr>
            <w:rStyle w:val="Hyperlink"/>
          </w:rPr>
          <w:t>NO/2021/02</w:t>
        </w:r>
      </w:hyperlink>
      <w:r>
        <w:t xml:space="preserve">) omtrent de aanvraag voor extra uren-leraar verspreid. Als bijlage van die omzendbrief is het aanvraagformulier – in de vorm van een Excelbestand – toegevoegd. Voor elke school werd bepaald wat het maximum aantal aan te vragen lesuren is. Dat verschijnt in het Excelbestand na </w:t>
      </w:r>
      <w:proofErr w:type="spellStart"/>
      <w:r>
        <w:t>ingave</w:t>
      </w:r>
      <w:proofErr w:type="spellEnd"/>
      <w:r>
        <w:t xml:space="preserve"> van het instellingsnummer. Dhr. Hoste heeft hierover ook een Smartschoolbericht verstuurd. Daarin wordt gevraagd om de motivatie en de wijze waarop de extra lesuren gebruikt zullen worden te bezorgen aan Vicky Cooman.</w:t>
      </w:r>
    </w:p>
    <w:p w14:paraId="039CDCEB" w14:textId="77777777" w:rsidR="008D47D0" w:rsidRDefault="008D47D0" w:rsidP="008D47D0">
      <w:pPr>
        <w:pStyle w:val="Planning"/>
        <w:numPr>
          <w:ilvl w:val="0"/>
          <w:numId w:val="19"/>
        </w:numPr>
      </w:pPr>
      <w:r>
        <w:t>Mevr. Schockaert verwijst ook naar de verklaring op eer in het aanvraagformulier waarin gesteld wordt dat de school een personeelslid ter beschikking heeft die deze uren kan presteren. Zij laat ook weten dat het voor personeelsleden ook mogelijk is om een verlofstelsel stop te zetten en op deze manier extra uren te presteren. Over de mogelijkheden en gevolgen van het stopzetten van een verlofstelsel, informeert de personeelsverantwoordelijke zich het best bij Katy De Vulder, afdelingshoofd personeel. Daarnaast is het ook belangrijk om te weten dat deze lesuren ook na schooltijd mogen georganiseerd worden.</w:t>
      </w:r>
    </w:p>
    <w:p w14:paraId="60CE6F91" w14:textId="2B2A4F23" w:rsidR="008D47D0" w:rsidRDefault="008D47D0" w:rsidP="006E56A1">
      <w:pPr>
        <w:pStyle w:val="Planning"/>
        <w:numPr>
          <w:ilvl w:val="0"/>
          <w:numId w:val="19"/>
        </w:numPr>
      </w:pPr>
      <w:r>
        <w:t xml:space="preserve">Vicky zal de personeelsverantwoordelijken van de scholen die een dergelijke aanvraag indienen ook informeren over de details van de zendingen in </w:t>
      </w:r>
      <w:proofErr w:type="spellStart"/>
      <w:r>
        <w:t>Wisa</w:t>
      </w:r>
      <w:proofErr w:type="spellEnd"/>
      <w:r>
        <w:t>.</w:t>
      </w:r>
    </w:p>
    <w:p w14:paraId="6B945D74" w14:textId="4ECFED11" w:rsidR="008D47D0" w:rsidRPr="008D47D0" w:rsidRDefault="008D47D0" w:rsidP="008D47D0">
      <w:pPr>
        <w:pStyle w:val="Lijstalinea"/>
        <w:numPr>
          <w:ilvl w:val="0"/>
          <w:numId w:val="12"/>
        </w:numPr>
      </w:pPr>
      <w:r w:rsidRPr="008D47D0">
        <w:t>Welbevinden van de leerlingen: verdere initiatieven</w:t>
      </w:r>
    </w:p>
    <w:p w14:paraId="02ECE9A7" w14:textId="1E488250" w:rsidR="008D47D0" w:rsidRDefault="008D47D0" w:rsidP="008D47D0">
      <w:pPr>
        <w:pStyle w:val="Planning"/>
        <w:numPr>
          <w:ilvl w:val="0"/>
          <w:numId w:val="20"/>
        </w:numPr>
      </w:pPr>
      <w:r>
        <w:t xml:space="preserve">Alle directeurs zijn het erover eens dat het welbevinden van de leerlingen niet goed is. Zij hebben momenteel geen uitlaatklep en ontbreken elk perspectief. Mevr. </w:t>
      </w:r>
      <w:proofErr w:type="spellStart"/>
      <w:r>
        <w:t>Agneessens</w:t>
      </w:r>
      <w:proofErr w:type="spellEnd"/>
      <w:r>
        <w:t xml:space="preserve"> voegt eraan toe dat deze situatie twee groepen lijkt te creëren: een deel van de leerlingen stort zich – bij gebrek aan andere activiteiten – volledig op schoolwerk en een ander deel blijkt </w:t>
      </w:r>
      <w:r>
        <w:lastRenderedPageBreak/>
        <w:t xml:space="preserve">thuis niet voldoende motivatie te kunnen opbrengen om de afspraken van het afstandsonderwijs na te leven. </w:t>
      </w:r>
    </w:p>
    <w:p w14:paraId="1D6AB49C" w14:textId="1C5CF55F" w:rsidR="008D47D0" w:rsidRDefault="008D47D0" w:rsidP="008D47D0">
      <w:pPr>
        <w:pStyle w:val="Planning"/>
        <w:numPr>
          <w:ilvl w:val="0"/>
          <w:numId w:val="20"/>
        </w:numPr>
      </w:pPr>
      <w:r>
        <w:t xml:space="preserve">Mevr. Van </w:t>
      </w:r>
      <w:proofErr w:type="spellStart"/>
      <w:r>
        <w:t>Humbeeck</w:t>
      </w:r>
      <w:proofErr w:type="spellEnd"/>
      <w:r>
        <w:t xml:space="preserve"> treedt de collega’s bij. Zij geeft aan dat er in deze periode een vertienvoudiging is van het aantal aanmeldingen vanuit het CLB naar de procureur, in vergelijking met dezelfde periode vorig jaar. </w:t>
      </w:r>
    </w:p>
    <w:p w14:paraId="7DF959AA" w14:textId="0F9AD826" w:rsidR="008D47D0" w:rsidRDefault="008D47D0" w:rsidP="008D47D0">
      <w:pPr>
        <w:pStyle w:val="Planning"/>
        <w:numPr>
          <w:ilvl w:val="0"/>
          <w:numId w:val="20"/>
        </w:numPr>
      </w:pPr>
      <w:r>
        <w:t xml:space="preserve">Mevr. D’Hondt geeft aan dat het CLW, net als het </w:t>
      </w:r>
      <w:proofErr w:type="spellStart"/>
      <w:r>
        <w:t>BuSO</w:t>
      </w:r>
      <w:proofErr w:type="spellEnd"/>
      <w:r>
        <w:t>, vanaf 15 maart 2021 de mogelijkheid heeft om opnieuw meer contactonderwijs te organiseren. Zij heeft echter samen met mevr. Dubois beslist dat ze voorlopig geen gebruik zullen maken van die versoepeling en de huidige werking zullen aanhouden.</w:t>
      </w:r>
    </w:p>
    <w:p w14:paraId="61F1BB2D" w14:textId="77777777" w:rsidR="008D47D0" w:rsidRDefault="008D47D0" w:rsidP="008D47D0">
      <w:pPr>
        <w:pStyle w:val="Planning"/>
        <w:numPr>
          <w:ilvl w:val="0"/>
          <w:numId w:val="20"/>
        </w:numPr>
      </w:pPr>
      <w:r>
        <w:t>Mevr. Van der Stock merkt op dat de eerste versoepeling waarschijnlijk voltijds contactonderwijs zal zijn en dat de leerlingen dus nog langer zullen moeten wachten op (het vooruitzicht op) andere activiteiten. Scholen zullen dus ook dan nog extra moeten waken over het welbevinden van hun leerlingen.</w:t>
      </w:r>
    </w:p>
    <w:p w14:paraId="19C694E6" w14:textId="77777777" w:rsidR="008D47D0" w:rsidRPr="008D47D0" w:rsidRDefault="008D47D0" w:rsidP="008D47D0"/>
    <w:p w14:paraId="56578E42" w14:textId="77777777" w:rsidR="008D47D0" w:rsidRPr="008D47D0" w:rsidRDefault="008D47D0" w:rsidP="008D47D0">
      <w:pPr>
        <w:pStyle w:val="Lijstalinea"/>
      </w:pPr>
    </w:p>
    <w:p w14:paraId="3763BAD1" w14:textId="77777777" w:rsidR="008D47D0" w:rsidRDefault="008D47D0" w:rsidP="008D47D0"/>
    <w:p w14:paraId="5B77D4C2" w14:textId="77777777" w:rsidR="008D47D0" w:rsidRDefault="008D47D0" w:rsidP="008D47D0"/>
    <w:p w14:paraId="0D1F83C8" w14:textId="77777777" w:rsidR="00F37729" w:rsidRDefault="00F37729" w:rsidP="00F37729">
      <w:pPr>
        <w:pStyle w:val="Planning"/>
      </w:pPr>
    </w:p>
    <w:p w14:paraId="33725F8A" w14:textId="77777777" w:rsidR="00F37729" w:rsidRPr="00F37729" w:rsidRDefault="00F37729" w:rsidP="00F37729">
      <w:pPr>
        <w:pStyle w:val="Planning"/>
        <w:rPr>
          <w:szCs w:val="22"/>
          <w:u w:val="single" w:color="98C44A"/>
        </w:rPr>
      </w:pPr>
    </w:p>
    <w:p w14:paraId="131539E0" w14:textId="77777777" w:rsidR="00F37729" w:rsidRDefault="00F37729" w:rsidP="00F37729">
      <w:pPr>
        <w:pStyle w:val="Planning"/>
        <w:ind w:left="720"/>
      </w:pPr>
    </w:p>
    <w:p w14:paraId="71AFE32F" w14:textId="35E091AB" w:rsidR="00CC143B" w:rsidRPr="009A0350" w:rsidRDefault="00CC143B" w:rsidP="003705A9">
      <w:pPr>
        <w:ind w:left="708"/>
        <w:rPr>
          <w:rFonts w:cs="Calibri"/>
          <w:color w:val="212121"/>
          <w:szCs w:val="22"/>
        </w:rPr>
      </w:pPr>
    </w:p>
    <w:p w14:paraId="03AB6A4E" w14:textId="77777777" w:rsidR="00CC143B" w:rsidRPr="009A0350" w:rsidRDefault="00CC143B" w:rsidP="00CC143B">
      <w:pPr>
        <w:pStyle w:val="xmsonormal"/>
        <w:shd w:val="clear" w:color="auto" w:fill="FFFFFF"/>
        <w:spacing w:before="0" w:beforeAutospacing="0" w:after="0" w:afterAutospacing="0"/>
        <w:rPr>
          <w:rFonts w:ascii="Lato" w:hAnsi="Lato" w:cs="Calibri"/>
          <w:color w:val="212121"/>
          <w:sz w:val="22"/>
          <w:szCs w:val="22"/>
        </w:rPr>
      </w:pPr>
    </w:p>
    <w:bookmarkEnd w:id="0"/>
    <w:p w14:paraId="51BFA027" w14:textId="77777777" w:rsidR="00642042" w:rsidRPr="009A0350" w:rsidRDefault="00642042" w:rsidP="00CC143B">
      <w:pPr>
        <w:rPr>
          <w:szCs w:val="22"/>
        </w:rPr>
      </w:pPr>
    </w:p>
    <w:sectPr w:rsidR="00642042" w:rsidRPr="009A0350" w:rsidSect="00700B9E">
      <w:headerReference w:type="default" r:id="rId9"/>
      <w:pgSz w:w="11906" w:h="16838"/>
      <w:pgMar w:top="1417" w:right="1560" w:bottom="124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6606" w14:textId="77777777" w:rsidR="00DC0D4A" w:rsidRDefault="00DC0D4A" w:rsidP="00D13556">
      <w:pPr>
        <w:spacing w:before="0" w:after="0" w:line="240" w:lineRule="auto"/>
      </w:pPr>
      <w:r>
        <w:separator/>
      </w:r>
    </w:p>
  </w:endnote>
  <w:endnote w:type="continuationSeparator" w:id="0">
    <w:p w14:paraId="1D664FC4" w14:textId="77777777" w:rsidR="00DC0D4A" w:rsidRDefault="00DC0D4A" w:rsidP="00D135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E925" w14:textId="77777777" w:rsidR="00DC0D4A" w:rsidRDefault="00DC0D4A" w:rsidP="00D13556">
      <w:pPr>
        <w:spacing w:before="0" w:after="0" w:line="240" w:lineRule="auto"/>
      </w:pPr>
      <w:r>
        <w:separator/>
      </w:r>
    </w:p>
  </w:footnote>
  <w:footnote w:type="continuationSeparator" w:id="0">
    <w:p w14:paraId="18F4C895" w14:textId="77777777" w:rsidR="00DC0D4A" w:rsidRDefault="00DC0D4A" w:rsidP="00D135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35DFD59" w14:textId="77777777" w:rsidR="00700B9E" w:rsidRDefault="00700B9E">
        <w:pPr>
          <w:pStyle w:val="Koptekst"/>
          <w:jc w:val="right"/>
          <w:rPr>
            <w:b/>
            <w:bCs/>
            <w:noProof/>
          </w:rPr>
        </w:pPr>
        <w:r>
          <w:rPr>
            <w:noProof/>
            <w:lang w:val="en-US"/>
          </w:rPr>
          <w:drawing>
            <wp:anchor distT="0" distB="0" distL="114300" distR="114300" simplePos="0" relativeHeight="251659264" behindDoc="1" locked="0" layoutInCell="1" allowOverlap="1" wp14:anchorId="4344392B" wp14:editId="2B520DB9">
              <wp:simplePos x="0" y="0"/>
              <wp:positionH relativeFrom="margin">
                <wp:align>left</wp:align>
              </wp:positionH>
              <wp:positionV relativeFrom="paragraph">
                <wp:posOffset>-191135</wp:posOffset>
              </wp:positionV>
              <wp:extent cx="2042404" cy="567540"/>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404" cy="56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nl-NL"/>
          </w:rPr>
          <w:t xml:space="preserve">Pagina </w:t>
        </w:r>
        <w:r w:rsidRPr="25F3E995">
          <w:rPr>
            <w:b/>
            <w:bCs/>
            <w:noProof/>
          </w:rPr>
          <w:fldChar w:fldCharType="begin"/>
        </w:r>
        <w:r>
          <w:rPr>
            <w:b/>
            <w:bCs/>
          </w:rPr>
          <w:instrText>PAGE</w:instrText>
        </w:r>
        <w:r w:rsidRPr="25F3E995">
          <w:rPr>
            <w:b/>
            <w:bCs/>
            <w:sz w:val="24"/>
            <w:szCs w:val="24"/>
          </w:rPr>
          <w:fldChar w:fldCharType="separate"/>
        </w:r>
        <w:r>
          <w:rPr>
            <w:b/>
            <w:bCs/>
            <w:noProof/>
          </w:rPr>
          <w:t>22</w:t>
        </w:r>
        <w:r w:rsidRPr="25F3E995">
          <w:rPr>
            <w:b/>
            <w:bCs/>
            <w:noProof/>
          </w:rPr>
          <w:fldChar w:fldCharType="end"/>
        </w:r>
        <w:r>
          <w:rPr>
            <w:lang w:val="nl-NL"/>
          </w:rPr>
          <w:t xml:space="preserve"> van </w:t>
        </w:r>
        <w:r w:rsidRPr="25F3E995">
          <w:rPr>
            <w:b/>
            <w:bCs/>
            <w:noProof/>
          </w:rPr>
          <w:fldChar w:fldCharType="begin"/>
        </w:r>
        <w:r>
          <w:rPr>
            <w:b/>
            <w:bCs/>
          </w:rPr>
          <w:instrText>NUMPAGES</w:instrText>
        </w:r>
        <w:r w:rsidRPr="25F3E995">
          <w:rPr>
            <w:b/>
            <w:bCs/>
            <w:sz w:val="24"/>
            <w:szCs w:val="24"/>
          </w:rPr>
          <w:fldChar w:fldCharType="separate"/>
        </w:r>
        <w:r>
          <w:rPr>
            <w:b/>
            <w:bCs/>
            <w:noProof/>
          </w:rPr>
          <w:t>22</w:t>
        </w:r>
        <w:r w:rsidRPr="25F3E995">
          <w:rPr>
            <w:b/>
            <w:bCs/>
            <w:noProof/>
          </w:rPr>
          <w:fldChar w:fldCharType="end"/>
        </w:r>
      </w:p>
      <w:p w14:paraId="6E809E02" w14:textId="478062E0" w:rsidR="00700B9E" w:rsidRDefault="00DC0D4A">
        <w:pPr>
          <w:pStyle w:val="Koptekst"/>
          <w:jc w:val="right"/>
        </w:pPr>
      </w:p>
    </w:sdtContent>
  </w:sdt>
  <w:p w14:paraId="4DB9DE9E" w14:textId="77777777" w:rsidR="00700B9E" w:rsidRDefault="00700B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B60"/>
    <w:multiLevelType w:val="hybridMultilevel"/>
    <w:tmpl w:val="C0C868A8"/>
    <w:lvl w:ilvl="0" w:tplc="A5BE1E44">
      <w:start w:val="100"/>
      <w:numFmt w:val="bullet"/>
      <w:lvlText w:val=""/>
      <w:lvlJc w:val="left"/>
      <w:pPr>
        <w:ind w:left="720" w:hanging="360"/>
      </w:pPr>
      <w:rPr>
        <w:rFonts w:ascii="Wingdings" w:eastAsiaTheme="minorHAnsi" w:hAnsi="Wingdings" w:cstheme="minorBidi" w:hint="default"/>
        <w:color w:val="98C44A"/>
      </w:rPr>
    </w:lvl>
    <w:lvl w:ilvl="1" w:tplc="48845200">
      <w:start w:val="1"/>
      <w:numFmt w:val="bullet"/>
      <w:lvlText w:val=""/>
      <w:lvlJc w:val="left"/>
      <w:pPr>
        <w:ind w:left="1440" w:hanging="360"/>
      </w:pPr>
      <w:rPr>
        <w:rFonts w:ascii="Symbol" w:hAnsi="Symbol"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E77AA"/>
    <w:multiLevelType w:val="hybridMultilevel"/>
    <w:tmpl w:val="059473FA"/>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36E4470"/>
    <w:multiLevelType w:val="hybridMultilevel"/>
    <w:tmpl w:val="8AC2B6EE"/>
    <w:lvl w:ilvl="0" w:tplc="A5BE1E44">
      <w:start w:val="100"/>
      <w:numFmt w:val="bullet"/>
      <w:lvlText w:val=""/>
      <w:lvlJc w:val="left"/>
      <w:pPr>
        <w:ind w:left="720" w:hanging="360"/>
      </w:pPr>
      <w:rPr>
        <w:rFonts w:ascii="Wingdings" w:eastAsiaTheme="minorHAnsi" w:hAnsi="Wingdings" w:cstheme="minorBidi" w:hint="default"/>
        <w:color w:val="98C44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701210"/>
    <w:multiLevelType w:val="hybridMultilevel"/>
    <w:tmpl w:val="5DE0C5EC"/>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4224C43"/>
    <w:multiLevelType w:val="hybridMultilevel"/>
    <w:tmpl w:val="265AB932"/>
    <w:lvl w:ilvl="0" w:tplc="A5BE1E44">
      <w:start w:val="100"/>
      <w:numFmt w:val="bullet"/>
      <w:lvlText w:val=""/>
      <w:lvlJc w:val="left"/>
      <w:pPr>
        <w:ind w:left="720" w:hanging="360"/>
      </w:pPr>
      <w:rPr>
        <w:rFonts w:ascii="Wingdings" w:eastAsiaTheme="minorHAnsi" w:hAnsi="Wingdings" w:cstheme="minorBidi" w:hint="default"/>
        <w:color w:val="98C44A"/>
      </w:rPr>
    </w:lvl>
    <w:lvl w:ilvl="1" w:tplc="2D86DCB6">
      <w:start w:val="1"/>
      <w:numFmt w:val="bullet"/>
      <w:lvlText w:val="o"/>
      <w:lvlJc w:val="left"/>
      <w:pPr>
        <w:ind w:left="1440" w:hanging="360"/>
      </w:pPr>
      <w:rPr>
        <w:rFonts w:ascii="Courier New" w:hAnsi="Courier New" w:cs="Courier New"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A632BF"/>
    <w:multiLevelType w:val="hybridMultilevel"/>
    <w:tmpl w:val="7F7AD5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EC3FEB"/>
    <w:multiLevelType w:val="hybridMultilevel"/>
    <w:tmpl w:val="7848FC3C"/>
    <w:lvl w:ilvl="0" w:tplc="36C22044">
      <w:start w:val="1"/>
      <w:numFmt w:val="bullet"/>
      <w:lvlText w:val="o"/>
      <w:lvlJc w:val="left"/>
      <w:pPr>
        <w:ind w:left="1428" w:hanging="360"/>
      </w:pPr>
      <w:rPr>
        <w:rFonts w:ascii="Courier New" w:hAnsi="Courier New" w:cs="Courier New" w:hint="default"/>
        <w:color w:val="98C44A"/>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0F16701C"/>
    <w:multiLevelType w:val="hybridMultilevel"/>
    <w:tmpl w:val="4BB838D0"/>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0FBD65A5"/>
    <w:multiLevelType w:val="hybridMultilevel"/>
    <w:tmpl w:val="573E4AA2"/>
    <w:lvl w:ilvl="0" w:tplc="A5BE1E44">
      <w:start w:val="100"/>
      <w:numFmt w:val="bullet"/>
      <w:lvlText w:val=""/>
      <w:lvlJc w:val="left"/>
      <w:pPr>
        <w:ind w:left="1776" w:hanging="360"/>
      </w:pPr>
      <w:rPr>
        <w:rFonts w:ascii="Wingdings" w:eastAsiaTheme="minorHAnsi" w:hAnsi="Wingdings" w:cstheme="minorBidi" w:hint="default"/>
        <w:color w:val="98C44A"/>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16185B38"/>
    <w:multiLevelType w:val="hybridMultilevel"/>
    <w:tmpl w:val="577246F2"/>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94E03EC"/>
    <w:multiLevelType w:val="hybridMultilevel"/>
    <w:tmpl w:val="21EE11C2"/>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30BF48A8"/>
    <w:multiLevelType w:val="hybridMultilevel"/>
    <w:tmpl w:val="F710D436"/>
    <w:lvl w:ilvl="0" w:tplc="93686C40">
      <w:start w:val="100"/>
      <w:numFmt w:val="bullet"/>
      <w:lvlText w:val=""/>
      <w:lvlJc w:val="left"/>
      <w:pPr>
        <w:ind w:left="1068" w:hanging="360"/>
      </w:pPr>
      <w:rPr>
        <w:rFonts w:ascii="Wingdings" w:eastAsiaTheme="minorHAnsi" w:hAnsi="Wingdings" w:cstheme="minorBidi" w:hint="default"/>
        <w:color w:val="98C44A"/>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14609DA"/>
    <w:multiLevelType w:val="hybridMultilevel"/>
    <w:tmpl w:val="38DEED60"/>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31E60046"/>
    <w:multiLevelType w:val="hybridMultilevel"/>
    <w:tmpl w:val="48C2B024"/>
    <w:lvl w:ilvl="0" w:tplc="A5BE1E44">
      <w:start w:val="100"/>
      <w:numFmt w:val="bullet"/>
      <w:lvlText w:val=""/>
      <w:lvlJc w:val="left"/>
      <w:pPr>
        <w:ind w:left="720" w:hanging="360"/>
      </w:pPr>
      <w:rPr>
        <w:rFonts w:ascii="Wingdings" w:eastAsiaTheme="minorHAnsi" w:hAnsi="Wingdings" w:cstheme="minorBidi" w:hint="default"/>
        <w:color w:val="98C44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C54351"/>
    <w:multiLevelType w:val="hybridMultilevel"/>
    <w:tmpl w:val="7A94EA56"/>
    <w:lvl w:ilvl="0" w:tplc="A5BE1E44">
      <w:start w:val="100"/>
      <w:numFmt w:val="bullet"/>
      <w:lvlText w:val=""/>
      <w:lvlJc w:val="left"/>
      <w:pPr>
        <w:ind w:left="720" w:hanging="360"/>
      </w:pPr>
      <w:rPr>
        <w:rFonts w:ascii="Wingdings" w:eastAsiaTheme="minorHAnsi" w:hAnsi="Wingdings" w:cstheme="minorBidi" w:hint="default"/>
        <w:color w:val="98C44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4C1F82"/>
    <w:multiLevelType w:val="hybridMultilevel"/>
    <w:tmpl w:val="55B68F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5E10441"/>
    <w:multiLevelType w:val="hybridMultilevel"/>
    <w:tmpl w:val="DC0A1DA2"/>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8064318"/>
    <w:multiLevelType w:val="hybridMultilevel"/>
    <w:tmpl w:val="D4E4E36C"/>
    <w:lvl w:ilvl="0" w:tplc="A5BE1E44">
      <w:start w:val="100"/>
      <w:numFmt w:val="bullet"/>
      <w:lvlText w:val=""/>
      <w:lvlJc w:val="left"/>
      <w:pPr>
        <w:ind w:left="1068" w:hanging="360"/>
      </w:pPr>
      <w:rPr>
        <w:rFonts w:ascii="Wingdings" w:eastAsiaTheme="minorHAnsi" w:hAnsi="Wingdings" w:cstheme="minorBidi" w:hint="default"/>
        <w:color w:val="98C44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791608A6"/>
    <w:multiLevelType w:val="hybridMultilevel"/>
    <w:tmpl w:val="EAA45984"/>
    <w:lvl w:ilvl="0" w:tplc="B364B630">
      <w:start w:val="100"/>
      <w:numFmt w:val="bullet"/>
      <w:lvlText w:val=""/>
      <w:lvlJc w:val="left"/>
      <w:pPr>
        <w:ind w:left="720" w:hanging="360"/>
      </w:pPr>
      <w:rPr>
        <w:rFonts w:ascii="Wingdings" w:eastAsiaTheme="minorHAnsi" w:hAnsi="Wingdings" w:cstheme="minorBidi" w:hint="default"/>
        <w:color w:val="98C44A"/>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776238"/>
    <w:multiLevelType w:val="hybridMultilevel"/>
    <w:tmpl w:val="3B2ECCEC"/>
    <w:lvl w:ilvl="0" w:tplc="08130001">
      <w:start w:val="1"/>
      <w:numFmt w:val="bullet"/>
      <w:lvlText w:val=""/>
      <w:lvlJc w:val="left"/>
      <w:pPr>
        <w:ind w:left="720" w:hanging="360"/>
      </w:pPr>
      <w:rPr>
        <w:rFonts w:ascii="Symbol" w:hAnsi="Symbol" w:hint="default"/>
        <w:color w:val="98C44A"/>
      </w:rPr>
    </w:lvl>
    <w:lvl w:ilvl="1" w:tplc="08130003">
      <w:start w:val="1"/>
      <w:numFmt w:val="bullet"/>
      <w:lvlText w:val="o"/>
      <w:lvlJc w:val="left"/>
      <w:pPr>
        <w:ind w:left="1440" w:hanging="360"/>
      </w:pPr>
      <w:rPr>
        <w:rFonts w:ascii="Courier New" w:hAnsi="Courier New" w:cs="Courier New"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9"/>
  </w:num>
  <w:num w:numId="5">
    <w:abstractNumId w:val="6"/>
  </w:num>
  <w:num w:numId="6">
    <w:abstractNumId w:val="18"/>
  </w:num>
  <w:num w:numId="7">
    <w:abstractNumId w:val="11"/>
  </w:num>
  <w:num w:numId="8">
    <w:abstractNumId w:val="14"/>
  </w:num>
  <w:num w:numId="9">
    <w:abstractNumId w:val="16"/>
  </w:num>
  <w:num w:numId="10">
    <w:abstractNumId w:val="1"/>
  </w:num>
  <w:num w:numId="11">
    <w:abstractNumId w:val="12"/>
  </w:num>
  <w:num w:numId="12">
    <w:abstractNumId w:val="15"/>
  </w:num>
  <w:num w:numId="13">
    <w:abstractNumId w:val="7"/>
  </w:num>
  <w:num w:numId="14">
    <w:abstractNumId w:val="10"/>
  </w:num>
  <w:num w:numId="15">
    <w:abstractNumId w:val="8"/>
  </w:num>
  <w:num w:numId="16">
    <w:abstractNumId w:val="9"/>
  </w:num>
  <w:num w:numId="17">
    <w:abstractNumId w:val="3"/>
  </w:num>
  <w:num w:numId="18">
    <w:abstractNumId w:val="13"/>
  </w:num>
  <w:num w:numId="19">
    <w:abstractNumId w:val="17"/>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56"/>
    <w:rsid w:val="000327B5"/>
    <w:rsid w:val="00043A14"/>
    <w:rsid w:val="00053208"/>
    <w:rsid w:val="00056F20"/>
    <w:rsid w:val="00062048"/>
    <w:rsid w:val="00085C17"/>
    <w:rsid w:val="00086E8D"/>
    <w:rsid w:val="000925C2"/>
    <w:rsid w:val="000955A3"/>
    <w:rsid w:val="000C5D6C"/>
    <w:rsid w:val="000C701A"/>
    <w:rsid w:val="000CDD73"/>
    <w:rsid w:val="000D61E8"/>
    <w:rsid w:val="000F35BD"/>
    <w:rsid w:val="000F36F2"/>
    <w:rsid w:val="00111796"/>
    <w:rsid w:val="00113103"/>
    <w:rsid w:val="001369C2"/>
    <w:rsid w:val="00137DF8"/>
    <w:rsid w:val="0014212C"/>
    <w:rsid w:val="001923EC"/>
    <w:rsid w:val="001B38A5"/>
    <w:rsid w:val="001C421C"/>
    <w:rsid w:val="001D87EC"/>
    <w:rsid w:val="001E2FF8"/>
    <w:rsid w:val="00224B7E"/>
    <w:rsid w:val="0023036C"/>
    <w:rsid w:val="0024627D"/>
    <w:rsid w:val="0026351E"/>
    <w:rsid w:val="002933F8"/>
    <w:rsid w:val="002A10F9"/>
    <w:rsid w:val="002A3C20"/>
    <w:rsid w:val="002C0306"/>
    <w:rsid w:val="002D0BF0"/>
    <w:rsid w:val="002E7BD1"/>
    <w:rsid w:val="00301C1D"/>
    <w:rsid w:val="00330563"/>
    <w:rsid w:val="00335722"/>
    <w:rsid w:val="00361115"/>
    <w:rsid w:val="0036323E"/>
    <w:rsid w:val="00365435"/>
    <w:rsid w:val="003705A9"/>
    <w:rsid w:val="003717BA"/>
    <w:rsid w:val="003A231D"/>
    <w:rsid w:val="003A2860"/>
    <w:rsid w:val="003B2638"/>
    <w:rsid w:val="003B6AB0"/>
    <w:rsid w:val="003C1C4D"/>
    <w:rsid w:val="003E0528"/>
    <w:rsid w:val="003E1603"/>
    <w:rsid w:val="003E1C86"/>
    <w:rsid w:val="00400411"/>
    <w:rsid w:val="004152C8"/>
    <w:rsid w:val="00425FB5"/>
    <w:rsid w:val="00431F47"/>
    <w:rsid w:val="00443A57"/>
    <w:rsid w:val="004464C4"/>
    <w:rsid w:val="00485CAA"/>
    <w:rsid w:val="004A46DA"/>
    <w:rsid w:val="004A6600"/>
    <w:rsid w:val="004B77A0"/>
    <w:rsid w:val="004F0C8D"/>
    <w:rsid w:val="00501194"/>
    <w:rsid w:val="00505CCA"/>
    <w:rsid w:val="00515CC7"/>
    <w:rsid w:val="00524FE5"/>
    <w:rsid w:val="0053513A"/>
    <w:rsid w:val="00554067"/>
    <w:rsid w:val="0056401C"/>
    <w:rsid w:val="00570B87"/>
    <w:rsid w:val="00584894"/>
    <w:rsid w:val="005959A6"/>
    <w:rsid w:val="00595ACF"/>
    <w:rsid w:val="005A03F4"/>
    <w:rsid w:val="005B337A"/>
    <w:rsid w:val="005B6FA5"/>
    <w:rsid w:val="005C1F72"/>
    <w:rsid w:val="005C2B45"/>
    <w:rsid w:val="005D6B09"/>
    <w:rsid w:val="00602C0F"/>
    <w:rsid w:val="00620B7F"/>
    <w:rsid w:val="00642042"/>
    <w:rsid w:val="006449D6"/>
    <w:rsid w:val="0066593F"/>
    <w:rsid w:val="00667DD0"/>
    <w:rsid w:val="00673A76"/>
    <w:rsid w:val="00680E1A"/>
    <w:rsid w:val="00681816"/>
    <w:rsid w:val="006849C5"/>
    <w:rsid w:val="006851FE"/>
    <w:rsid w:val="00694494"/>
    <w:rsid w:val="006A4A5C"/>
    <w:rsid w:val="006D098D"/>
    <w:rsid w:val="006D2EB3"/>
    <w:rsid w:val="006E56A1"/>
    <w:rsid w:val="006E6B30"/>
    <w:rsid w:val="006F1C37"/>
    <w:rsid w:val="00700B9E"/>
    <w:rsid w:val="00700E52"/>
    <w:rsid w:val="00711CE1"/>
    <w:rsid w:val="00717E13"/>
    <w:rsid w:val="0073277C"/>
    <w:rsid w:val="00757D7E"/>
    <w:rsid w:val="00787EB6"/>
    <w:rsid w:val="007944D0"/>
    <w:rsid w:val="007B5ECE"/>
    <w:rsid w:val="007B7966"/>
    <w:rsid w:val="007D4617"/>
    <w:rsid w:val="007E033B"/>
    <w:rsid w:val="007E3257"/>
    <w:rsid w:val="007E53CE"/>
    <w:rsid w:val="00824203"/>
    <w:rsid w:val="00826A01"/>
    <w:rsid w:val="00851579"/>
    <w:rsid w:val="00853976"/>
    <w:rsid w:val="00856DF4"/>
    <w:rsid w:val="00866B50"/>
    <w:rsid w:val="0087325E"/>
    <w:rsid w:val="00885BC9"/>
    <w:rsid w:val="008C1E68"/>
    <w:rsid w:val="008C7B3F"/>
    <w:rsid w:val="008D04E8"/>
    <w:rsid w:val="008D47D0"/>
    <w:rsid w:val="008E10F8"/>
    <w:rsid w:val="008E1754"/>
    <w:rsid w:val="008F55FB"/>
    <w:rsid w:val="00906F64"/>
    <w:rsid w:val="009246B5"/>
    <w:rsid w:val="00934035"/>
    <w:rsid w:val="00962541"/>
    <w:rsid w:val="00984B6F"/>
    <w:rsid w:val="0099111D"/>
    <w:rsid w:val="009920CE"/>
    <w:rsid w:val="00996F3B"/>
    <w:rsid w:val="009A0350"/>
    <w:rsid w:val="009A1928"/>
    <w:rsid w:val="009C0CF1"/>
    <w:rsid w:val="009F373C"/>
    <w:rsid w:val="009FC603"/>
    <w:rsid w:val="00A3385F"/>
    <w:rsid w:val="00A33EA3"/>
    <w:rsid w:val="00A34067"/>
    <w:rsid w:val="00A37717"/>
    <w:rsid w:val="00A66DBF"/>
    <w:rsid w:val="00A914B9"/>
    <w:rsid w:val="00AC0D0B"/>
    <w:rsid w:val="00AEAFF6"/>
    <w:rsid w:val="00B10055"/>
    <w:rsid w:val="00B2766F"/>
    <w:rsid w:val="00B7517E"/>
    <w:rsid w:val="00BC13D4"/>
    <w:rsid w:val="00BC76B9"/>
    <w:rsid w:val="00BD5AB3"/>
    <w:rsid w:val="00C22A6F"/>
    <w:rsid w:val="00C319D7"/>
    <w:rsid w:val="00C65CAC"/>
    <w:rsid w:val="00C679E3"/>
    <w:rsid w:val="00C70039"/>
    <w:rsid w:val="00CA6301"/>
    <w:rsid w:val="00CC143B"/>
    <w:rsid w:val="00CF0E13"/>
    <w:rsid w:val="00D024F1"/>
    <w:rsid w:val="00D04506"/>
    <w:rsid w:val="00D13556"/>
    <w:rsid w:val="00D259DD"/>
    <w:rsid w:val="00D4320F"/>
    <w:rsid w:val="00D770CD"/>
    <w:rsid w:val="00D9298E"/>
    <w:rsid w:val="00D959AB"/>
    <w:rsid w:val="00DB7F56"/>
    <w:rsid w:val="00DB7FBA"/>
    <w:rsid w:val="00DC0D4A"/>
    <w:rsid w:val="00DC77D6"/>
    <w:rsid w:val="00E008C3"/>
    <w:rsid w:val="00E33601"/>
    <w:rsid w:val="00E4388A"/>
    <w:rsid w:val="00E508CB"/>
    <w:rsid w:val="00E51FAE"/>
    <w:rsid w:val="00E917EB"/>
    <w:rsid w:val="00EB47F7"/>
    <w:rsid w:val="00EC152D"/>
    <w:rsid w:val="00ED1120"/>
    <w:rsid w:val="00ED554E"/>
    <w:rsid w:val="00ED7CDC"/>
    <w:rsid w:val="00F04C69"/>
    <w:rsid w:val="00F11318"/>
    <w:rsid w:val="00F36AED"/>
    <w:rsid w:val="00F37729"/>
    <w:rsid w:val="00F43878"/>
    <w:rsid w:val="00F7254B"/>
    <w:rsid w:val="00F7436E"/>
    <w:rsid w:val="00F83179"/>
    <w:rsid w:val="00F96DCD"/>
    <w:rsid w:val="00FB4916"/>
    <w:rsid w:val="00FC1025"/>
    <w:rsid w:val="00FC6BAF"/>
    <w:rsid w:val="00FE6003"/>
    <w:rsid w:val="01385C08"/>
    <w:rsid w:val="018745F4"/>
    <w:rsid w:val="01900CCF"/>
    <w:rsid w:val="0195625D"/>
    <w:rsid w:val="0197676A"/>
    <w:rsid w:val="01AD2AA7"/>
    <w:rsid w:val="01F54620"/>
    <w:rsid w:val="021744AC"/>
    <w:rsid w:val="023F1C71"/>
    <w:rsid w:val="0257C3F1"/>
    <w:rsid w:val="027C377E"/>
    <w:rsid w:val="0299EB4A"/>
    <w:rsid w:val="031C33A8"/>
    <w:rsid w:val="0322D8EF"/>
    <w:rsid w:val="032DE58E"/>
    <w:rsid w:val="0330F730"/>
    <w:rsid w:val="0358EAE8"/>
    <w:rsid w:val="0381913D"/>
    <w:rsid w:val="03D1D27F"/>
    <w:rsid w:val="0457F5FA"/>
    <w:rsid w:val="049CD0C6"/>
    <w:rsid w:val="049E5E12"/>
    <w:rsid w:val="05085212"/>
    <w:rsid w:val="0549A903"/>
    <w:rsid w:val="0570D36D"/>
    <w:rsid w:val="05AF40C6"/>
    <w:rsid w:val="05B67BC3"/>
    <w:rsid w:val="05D52A48"/>
    <w:rsid w:val="05DD2A8D"/>
    <w:rsid w:val="065C91BC"/>
    <w:rsid w:val="06650BF0"/>
    <w:rsid w:val="066DAF3A"/>
    <w:rsid w:val="067381B8"/>
    <w:rsid w:val="068E1620"/>
    <w:rsid w:val="06D0C5B6"/>
    <w:rsid w:val="06F96569"/>
    <w:rsid w:val="071309BB"/>
    <w:rsid w:val="07736D36"/>
    <w:rsid w:val="07AF0427"/>
    <w:rsid w:val="07C1CA9E"/>
    <w:rsid w:val="07C2EFFD"/>
    <w:rsid w:val="07C39094"/>
    <w:rsid w:val="07CE56DA"/>
    <w:rsid w:val="0802DA9A"/>
    <w:rsid w:val="0811807C"/>
    <w:rsid w:val="08279F9B"/>
    <w:rsid w:val="08297E89"/>
    <w:rsid w:val="083DAC28"/>
    <w:rsid w:val="084B395E"/>
    <w:rsid w:val="086C2113"/>
    <w:rsid w:val="08786065"/>
    <w:rsid w:val="0894779D"/>
    <w:rsid w:val="08B0B0C8"/>
    <w:rsid w:val="08B71E30"/>
    <w:rsid w:val="08DADBDB"/>
    <w:rsid w:val="08FD30F0"/>
    <w:rsid w:val="090C90B5"/>
    <w:rsid w:val="0940E77D"/>
    <w:rsid w:val="0969E278"/>
    <w:rsid w:val="09895FC5"/>
    <w:rsid w:val="09D9680F"/>
    <w:rsid w:val="09EA0D9F"/>
    <w:rsid w:val="09FA2AE6"/>
    <w:rsid w:val="09FF2BB9"/>
    <w:rsid w:val="0A239C46"/>
    <w:rsid w:val="0A44401A"/>
    <w:rsid w:val="0A71B491"/>
    <w:rsid w:val="0AB0267C"/>
    <w:rsid w:val="0AFDFBBD"/>
    <w:rsid w:val="0B435B9D"/>
    <w:rsid w:val="0B50DD13"/>
    <w:rsid w:val="0B5F66BE"/>
    <w:rsid w:val="0B70DAE1"/>
    <w:rsid w:val="0B83A275"/>
    <w:rsid w:val="0BDB3DB0"/>
    <w:rsid w:val="0BDCED6A"/>
    <w:rsid w:val="0BE96327"/>
    <w:rsid w:val="0BEC166B"/>
    <w:rsid w:val="0BECB3D5"/>
    <w:rsid w:val="0BF6A3F1"/>
    <w:rsid w:val="0C3F786E"/>
    <w:rsid w:val="0C59765F"/>
    <w:rsid w:val="0C81FE25"/>
    <w:rsid w:val="0C9345F2"/>
    <w:rsid w:val="0C9719E4"/>
    <w:rsid w:val="0CC5EFDC"/>
    <w:rsid w:val="0D049F14"/>
    <w:rsid w:val="0D1FC938"/>
    <w:rsid w:val="0D302562"/>
    <w:rsid w:val="0D37A252"/>
    <w:rsid w:val="0D467229"/>
    <w:rsid w:val="0D5770BC"/>
    <w:rsid w:val="0D78EEC4"/>
    <w:rsid w:val="0D82E2F7"/>
    <w:rsid w:val="0D85D56B"/>
    <w:rsid w:val="0D924F9C"/>
    <w:rsid w:val="0DB1C3F7"/>
    <w:rsid w:val="0DB7B9A9"/>
    <w:rsid w:val="0DB8C578"/>
    <w:rsid w:val="0DBB1DA4"/>
    <w:rsid w:val="0DCD73FA"/>
    <w:rsid w:val="0DE8C6DB"/>
    <w:rsid w:val="0E04892C"/>
    <w:rsid w:val="0E19DCE8"/>
    <w:rsid w:val="0E22C5BE"/>
    <w:rsid w:val="0E2FEFF3"/>
    <w:rsid w:val="0E323A70"/>
    <w:rsid w:val="0E40593D"/>
    <w:rsid w:val="0E699CE8"/>
    <w:rsid w:val="0E6D38B3"/>
    <w:rsid w:val="0E738670"/>
    <w:rsid w:val="0E79FBB6"/>
    <w:rsid w:val="0E87881A"/>
    <w:rsid w:val="0E98A9E5"/>
    <w:rsid w:val="0EA16F44"/>
    <w:rsid w:val="0EA879B2"/>
    <w:rsid w:val="0EE6BABA"/>
    <w:rsid w:val="0EEE3102"/>
    <w:rsid w:val="0F1CD063"/>
    <w:rsid w:val="0F2BD861"/>
    <w:rsid w:val="0F5388E5"/>
    <w:rsid w:val="0F677844"/>
    <w:rsid w:val="0F67A008"/>
    <w:rsid w:val="0F6C772D"/>
    <w:rsid w:val="0F944285"/>
    <w:rsid w:val="0F9A5CC1"/>
    <w:rsid w:val="0FA4AE89"/>
    <w:rsid w:val="0FA8259B"/>
    <w:rsid w:val="0FB0C6E0"/>
    <w:rsid w:val="0FB10A12"/>
    <w:rsid w:val="0FCF7F80"/>
    <w:rsid w:val="0FD45C17"/>
    <w:rsid w:val="0FEB4757"/>
    <w:rsid w:val="0FEC1BAC"/>
    <w:rsid w:val="0FF134A0"/>
    <w:rsid w:val="0FF7B465"/>
    <w:rsid w:val="10341880"/>
    <w:rsid w:val="103B5B74"/>
    <w:rsid w:val="1069AD8F"/>
    <w:rsid w:val="1075D636"/>
    <w:rsid w:val="10A032EC"/>
    <w:rsid w:val="110C3274"/>
    <w:rsid w:val="112C549C"/>
    <w:rsid w:val="1137154A"/>
    <w:rsid w:val="1140CD4F"/>
    <w:rsid w:val="1141CDBB"/>
    <w:rsid w:val="11A395AC"/>
    <w:rsid w:val="11E2E9C4"/>
    <w:rsid w:val="11F1DBF6"/>
    <w:rsid w:val="11FA1887"/>
    <w:rsid w:val="121BAE14"/>
    <w:rsid w:val="12350D1C"/>
    <w:rsid w:val="126DA37B"/>
    <w:rsid w:val="128419CA"/>
    <w:rsid w:val="129A71C8"/>
    <w:rsid w:val="12C3EC78"/>
    <w:rsid w:val="136BFEA5"/>
    <w:rsid w:val="1389ECB8"/>
    <w:rsid w:val="13CC16B2"/>
    <w:rsid w:val="13D3A1C3"/>
    <w:rsid w:val="13DEF543"/>
    <w:rsid w:val="13E4E2B6"/>
    <w:rsid w:val="141A6DCF"/>
    <w:rsid w:val="1427B718"/>
    <w:rsid w:val="1431A40A"/>
    <w:rsid w:val="143E8275"/>
    <w:rsid w:val="1477D765"/>
    <w:rsid w:val="1489C4C5"/>
    <w:rsid w:val="14D5F6AC"/>
    <w:rsid w:val="14F40D92"/>
    <w:rsid w:val="151D5610"/>
    <w:rsid w:val="1521A7B8"/>
    <w:rsid w:val="1539D423"/>
    <w:rsid w:val="15679AB0"/>
    <w:rsid w:val="158540EC"/>
    <w:rsid w:val="159086B0"/>
    <w:rsid w:val="15B31D21"/>
    <w:rsid w:val="15FC24F5"/>
    <w:rsid w:val="16195FA0"/>
    <w:rsid w:val="16372F62"/>
    <w:rsid w:val="1646A595"/>
    <w:rsid w:val="1671F5EE"/>
    <w:rsid w:val="167249EC"/>
    <w:rsid w:val="1698F1A4"/>
    <w:rsid w:val="169C5070"/>
    <w:rsid w:val="16AC8F6E"/>
    <w:rsid w:val="16CFF49E"/>
    <w:rsid w:val="16EA68A5"/>
    <w:rsid w:val="16F0506C"/>
    <w:rsid w:val="17067B7A"/>
    <w:rsid w:val="17203F50"/>
    <w:rsid w:val="172BA7D9"/>
    <w:rsid w:val="175D4161"/>
    <w:rsid w:val="177116F9"/>
    <w:rsid w:val="177D4281"/>
    <w:rsid w:val="17CBC3A9"/>
    <w:rsid w:val="17DE593B"/>
    <w:rsid w:val="17E32D68"/>
    <w:rsid w:val="17E5B53B"/>
    <w:rsid w:val="1822F84C"/>
    <w:rsid w:val="1827A4B3"/>
    <w:rsid w:val="1892E56B"/>
    <w:rsid w:val="18A62D19"/>
    <w:rsid w:val="18F4182C"/>
    <w:rsid w:val="1900FBAF"/>
    <w:rsid w:val="193F064C"/>
    <w:rsid w:val="194E592F"/>
    <w:rsid w:val="1989470F"/>
    <w:rsid w:val="199A1A71"/>
    <w:rsid w:val="19A0A620"/>
    <w:rsid w:val="19BC5732"/>
    <w:rsid w:val="19CAABD8"/>
    <w:rsid w:val="19DF3B29"/>
    <w:rsid w:val="1A14796C"/>
    <w:rsid w:val="1A22BF2E"/>
    <w:rsid w:val="1A570BBA"/>
    <w:rsid w:val="1A9FA5E2"/>
    <w:rsid w:val="1A9FAFCA"/>
    <w:rsid w:val="1AA9C033"/>
    <w:rsid w:val="1AB3A71A"/>
    <w:rsid w:val="1AEACAED"/>
    <w:rsid w:val="1B298E24"/>
    <w:rsid w:val="1B2ACD45"/>
    <w:rsid w:val="1B4C9197"/>
    <w:rsid w:val="1B97F409"/>
    <w:rsid w:val="1BAD5F20"/>
    <w:rsid w:val="1BFA86B0"/>
    <w:rsid w:val="1C28E02E"/>
    <w:rsid w:val="1C94B24E"/>
    <w:rsid w:val="1CC0F874"/>
    <w:rsid w:val="1CD29368"/>
    <w:rsid w:val="1CD76F1A"/>
    <w:rsid w:val="1CF1E367"/>
    <w:rsid w:val="1CF27ADC"/>
    <w:rsid w:val="1D386CDE"/>
    <w:rsid w:val="1D4D73ED"/>
    <w:rsid w:val="1D69D541"/>
    <w:rsid w:val="1D6B1B0C"/>
    <w:rsid w:val="1D79AD90"/>
    <w:rsid w:val="1DA70EC3"/>
    <w:rsid w:val="1E105632"/>
    <w:rsid w:val="1E1D5982"/>
    <w:rsid w:val="1E3639C2"/>
    <w:rsid w:val="1E4E6373"/>
    <w:rsid w:val="1E55897B"/>
    <w:rsid w:val="1E5D4165"/>
    <w:rsid w:val="1E7BD1DF"/>
    <w:rsid w:val="1E86D134"/>
    <w:rsid w:val="1EA450CF"/>
    <w:rsid w:val="1EA5E63B"/>
    <w:rsid w:val="1EACB46B"/>
    <w:rsid w:val="1EAF44A7"/>
    <w:rsid w:val="1EB19410"/>
    <w:rsid w:val="1EC15337"/>
    <w:rsid w:val="1ED8FAE8"/>
    <w:rsid w:val="1EE9B5DD"/>
    <w:rsid w:val="1EF1B2B2"/>
    <w:rsid w:val="1EFDAB3F"/>
    <w:rsid w:val="1F168AA0"/>
    <w:rsid w:val="1F1BF1B3"/>
    <w:rsid w:val="1F56AEF9"/>
    <w:rsid w:val="1F576275"/>
    <w:rsid w:val="1F607A59"/>
    <w:rsid w:val="1F62690E"/>
    <w:rsid w:val="1F70F7F9"/>
    <w:rsid w:val="1F7C5E37"/>
    <w:rsid w:val="1F90A3F2"/>
    <w:rsid w:val="1FDFEC66"/>
    <w:rsid w:val="1FE62804"/>
    <w:rsid w:val="1FF3F2AE"/>
    <w:rsid w:val="20034917"/>
    <w:rsid w:val="202A320F"/>
    <w:rsid w:val="202B5E2E"/>
    <w:rsid w:val="20500B45"/>
    <w:rsid w:val="205BF898"/>
    <w:rsid w:val="205D6861"/>
    <w:rsid w:val="20809620"/>
    <w:rsid w:val="2084B3BB"/>
    <w:rsid w:val="20C91F2F"/>
    <w:rsid w:val="20D0DE31"/>
    <w:rsid w:val="20D9C4D3"/>
    <w:rsid w:val="2107E8F8"/>
    <w:rsid w:val="2136B9BF"/>
    <w:rsid w:val="213FB09D"/>
    <w:rsid w:val="21523A1B"/>
    <w:rsid w:val="21A7656A"/>
    <w:rsid w:val="22077445"/>
    <w:rsid w:val="223079AE"/>
    <w:rsid w:val="2235E0EE"/>
    <w:rsid w:val="225E4C3B"/>
    <w:rsid w:val="227F5605"/>
    <w:rsid w:val="22842454"/>
    <w:rsid w:val="22CD7C39"/>
    <w:rsid w:val="22DC04A6"/>
    <w:rsid w:val="22FEF787"/>
    <w:rsid w:val="230E2719"/>
    <w:rsid w:val="2324687F"/>
    <w:rsid w:val="23425854"/>
    <w:rsid w:val="23728CDE"/>
    <w:rsid w:val="23AB97C9"/>
    <w:rsid w:val="23B7D8DD"/>
    <w:rsid w:val="23B94797"/>
    <w:rsid w:val="23DF278B"/>
    <w:rsid w:val="24149D69"/>
    <w:rsid w:val="241700FE"/>
    <w:rsid w:val="241A4EF7"/>
    <w:rsid w:val="241E2B23"/>
    <w:rsid w:val="244EA893"/>
    <w:rsid w:val="245CFEE7"/>
    <w:rsid w:val="2473967F"/>
    <w:rsid w:val="247E56EA"/>
    <w:rsid w:val="24CA2410"/>
    <w:rsid w:val="24F0E9D4"/>
    <w:rsid w:val="251C5134"/>
    <w:rsid w:val="255179B9"/>
    <w:rsid w:val="2582904C"/>
    <w:rsid w:val="258AB5B0"/>
    <w:rsid w:val="2592BA12"/>
    <w:rsid w:val="25BCE62B"/>
    <w:rsid w:val="25BFF67B"/>
    <w:rsid w:val="25CAB4C8"/>
    <w:rsid w:val="25F2F3C7"/>
    <w:rsid w:val="25F3E995"/>
    <w:rsid w:val="26021977"/>
    <w:rsid w:val="260C3138"/>
    <w:rsid w:val="26210C93"/>
    <w:rsid w:val="262EA52A"/>
    <w:rsid w:val="2645999F"/>
    <w:rsid w:val="265D32F2"/>
    <w:rsid w:val="2676624D"/>
    <w:rsid w:val="267C6592"/>
    <w:rsid w:val="2754FE1B"/>
    <w:rsid w:val="275C8B44"/>
    <w:rsid w:val="27719104"/>
    <w:rsid w:val="2780A3B3"/>
    <w:rsid w:val="27FDC933"/>
    <w:rsid w:val="285EFEAB"/>
    <w:rsid w:val="286E284E"/>
    <w:rsid w:val="287BEC59"/>
    <w:rsid w:val="28963354"/>
    <w:rsid w:val="28DC0936"/>
    <w:rsid w:val="29201182"/>
    <w:rsid w:val="292642E4"/>
    <w:rsid w:val="2941F09D"/>
    <w:rsid w:val="29668D3D"/>
    <w:rsid w:val="297B0C6B"/>
    <w:rsid w:val="298C4788"/>
    <w:rsid w:val="29AA52AE"/>
    <w:rsid w:val="29B61030"/>
    <w:rsid w:val="29D43AB4"/>
    <w:rsid w:val="29F9D31D"/>
    <w:rsid w:val="29FCB3DC"/>
    <w:rsid w:val="2A08FABB"/>
    <w:rsid w:val="2A2CA309"/>
    <w:rsid w:val="2A6F4534"/>
    <w:rsid w:val="2A7D319C"/>
    <w:rsid w:val="2A927BCC"/>
    <w:rsid w:val="2A99FD48"/>
    <w:rsid w:val="2AA0D5E1"/>
    <w:rsid w:val="2ABE735D"/>
    <w:rsid w:val="2AC08D51"/>
    <w:rsid w:val="2AD2C7B7"/>
    <w:rsid w:val="2ADFB5E8"/>
    <w:rsid w:val="2B1B17C3"/>
    <w:rsid w:val="2B305646"/>
    <w:rsid w:val="2B3E0142"/>
    <w:rsid w:val="2B510D02"/>
    <w:rsid w:val="2B69C0D6"/>
    <w:rsid w:val="2BE9956F"/>
    <w:rsid w:val="2C06F6A8"/>
    <w:rsid w:val="2C4B691D"/>
    <w:rsid w:val="2C4FEE89"/>
    <w:rsid w:val="2C6E9FE5"/>
    <w:rsid w:val="2C73B8BF"/>
    <w:rsid w:val="2C8A5FDB"/>
    <w:rsid w:val="2CA5A11D"/>
    <w:rsid w:val="2CBDFA91"/>
    <w:rsid w:val="2CF02472"/>
    <w:rsid w:val="2D131B43"/>
    <w:rsid w:val="2D191F40"/>
    <w:rsid w:val="2D232789"/>
    <w:rsid w:val="2D30E3DD"/>
    <w:rsid w:val="2D3D2686"/>
    <w:rsid w:val="2D556282"/>
    <w:rsid w:val="2D98B15A"/>
    <w:rsid w:val="2DB63EBA"/>
    <w:rsid w:val="2DD86BE1"/>
    <w:rsid w:val="2DF7DA2B"/>
    <w:rsid w:val="2E793427"/>
    <w:rsid w:val="2ED04013"/>
    <w:rsid w:val="2EE0ED14"/>
    <w:rsid w:val="2EF0734E"/>
    <w:rsid w:val="2EF9BB38"/>
    <w:rsid w:val="2F256CDB"/>
    <w:rsid w:val="2F2A4BFA"/>
    <w:rsid w:val="2F3094ED"/>
    <w:rsid w:val="2F39A8F4"/>
    <w:rsid w:val="2F6BE8C3"/>
    <w:rsid w:val="2FAAE83B"/>
    <w:rsid w:val="2FDAD2D6"/>
    <w:rsid w:val="2FE748D3"/>
    <w:rsid w:val="2FF09E3C"/>
    <w:rsid w:val="2FF49E92"/>
    <w:rsid w:val="2FFF5D27"/>
    <w:rsid w:val="30588175"/>
    <w:rsid w:val="305D2B0E"/>
    <w:rsid w:val="306899A2"/>
    <w:rsid w:val="3077B98A"/>
    <w:rsid w:val="308725FF"/>
    <w:rsid w:val="308FBA11"/>
    <w:rsid w:val="30AC5220"/>
    <w:rsid w:val="311BCBE4"/>
    <w:rsid w:val="31337131"/>
    <w:rsid w:val="31FCCAA5"/>
    <w:rsid w:val="3276FB31"/>
    <w:rsid w:val="32828668"/>
    <w:rsid w:val="32905EED"/>
    <w:rsid w:val="32911AAB"/>
    <w:rsid w:val="32C02048"/>
    <w:rsid w:val="32D201EB"/>
    <w:rsid w:val="33085DAC"/>
    <w:rsid w:val="3347E0B6"/>
    <w:rsid w:val="336F2BCD"/>
    <w:rsid w:val="339297D2"/>
    <w:rsid w:val="33B67BAE"/>
    <w:rsid w:val="33CA8E9B"/>
    <w:rsid w:val="3403004C"/>
    <w:rsid w:val="340FC177"/>
    <w:rsid w:val="3417D9B9"/>
    <w:rsid w:val="341E0D73"/>
    <w:rsid w:val="3450087C"/>
    <w:rsid w:val="345502C2"/>
    <w:rsid w:val="3469F2E3"/>
    <w:rsid w:val="348D64C3"/>
    <w:rsid w:val="34DC2F6E"/>
    <w:rsid w:val="3522661A"/>
    <w:rsid w:val="353C3FF1"/>
    <w:rsid w:val="353E07BF"/>
    <w:rsid w:val="35526D04"/>
    <w:rsid w:val="35664133"/>
    <w:rsid w:val="3571A2FB"/>
    <w:rsid w:val="357D0889"/>
    <w:rsid w:val="358D874E"/>
    <w:rsid w:val="35F87902"/>
    <w:rsid w:val="3629C1AE"/>
    <w:rsid w:val="362CA03C"/>
    <w:rsid w:val="365614CD"/>
    <w:rsid w:val="366BB25C"/>
    <w:rsid w:val="3679DE64"/>
    <w:rsid w:val="3688519E"/>
    <w:rsid w:val="36B9CAA4"/>
    <w:rsid w:val="36EFCC27"/>
    <w:rsid w:val="36F4A368"/>
    <w:rsid w:val="36F5FFFB"/>
    <w:rsid w:val="36FB9834"/>
    <w:rsid w:val="37148F12"/>
    <w:rsid w:val="37B4B2BD"/>
    <w:rsid w:val="37C42C8A"/>
    <w:rsid w:val="37CC34F2"/>
    <w:rsid w:val="37DE25E9"/>
    <w:rsid w:val="37EB3C24"/>
    <w:rsid w:val="37F1635B"/>
    <w:rsid w:val="381CD351"/>
    <w:rsid w:val="3852DA59"/>
    <w:rsid w:val="385E42F2"/>
    <w:rsid w:val="386239EF"/>
    <w:rsid w:val="38980DA5"/>
    <w:rsid w:val="38C775B7"/>
    <w:rsid w:val="392F7EDF"/>
    <w:rsid w:val="3938875E"/>
    <w:rsid w:val="3946603A"/>
    <w:rsid w:val="39603DA8"/>
    <w:rsid w:val="3960C262"/>
    <w:rsid w:val="39683FF1"/>
    <w:rsid w:val="396E8C48"/>
    <w:rsid w:val="3991C595"/>
    <w:rsid w:val="39CA4E64"/>
    <w:rsid w:val="39D894B2"/>
    <w:rsid w:val="39EF25F9"/>
    <w:rsid w:val="39FCBBBF"/>
    <w:rsid w:val="3A056BBF"/>
    <w:rsid w:val="3A075C06"/>
    <w:rsid w:val="3A190AAE"/>
    <w:rsid w:val="3A1F5196"/>
    <w:rsid w:val="3A4FA511"/>
    <w:rsid w:val="3A553DFD"/>
    <w:rsid w:val="3A8E3994"/>
    <w:rsid w:val="3AB4FA6C"/>
    <w:rsid w:val="3ABE971D"/>
    <w:rsid w:val="3AFEA9D5"/>
    <w:rsid w:val="3B174083"/>
    <w:rsid w:val="3B1CBE8A"/>
    <w:rsid w:val="3B7EB47D"/>
    <w:rsid w:val="3B94B728"/>
    <w:rsid w:val="3BD6E4E5"/>
    <w:rsid w:val="3BDEB397"/>
    <w:rsid w:val="3C01CBF4"/>
    <w:rsid w:val="3C1CB4E9"/>
    <w:rsid w:val="3C3276AD"/>
    <w:rsid w:val="3C38AF64"/>
    <w:rsid w:val="3C5A2169"/>
    <w:rsid w:val="3CC7D16E"/>
    <w:rsid w:val="3CDB778B"/>
    <w:rsid w:val="3CDD4CBE"/>
    <w:rsid w:val="3D5B4B71"/>
    <w:rsid w:val="3D5DA82C"/>
    <w:rsid w:val="3D793174"/>
    <w:rsid w:val="3DC8D05B"/>
    <w:rsid w:val="3DF14497"/>
    <w:rsid w:val="3E2001B0"/>
    <w:rsid w:val="3E38F872"/>
    <w:rsid w:val="3E521106"/>
    <w:rsid w:val="3E635512"/>
    <w:rsid w:val="3E7A4984"/>
    <w:rsid w:val="3EAF1FC7"/>
    <w:rsid w:val="3EC0A7FD"/>
    <w:rsid w:val="3EC8F2F7"/>
    <w:rsid w:val="3ED7F810"/>
    <w:rsid w:val="3EED44EF"/>
    <w:rsid w:val="3F0C8464"/>
    <w:rsid w:val="3F13B6AC"/>
    <w:rsid w:val="3F2571F6"/>
    <w:rsid w:val="3F4B8703"/>
    <w:rsid w:val="3F8B7AA6"/>
    <w:rsid w:val="3F8ED8EC"/>
    <w:rsid w:val="3FA23421"/>
    <w:rsid w:val="3FABB631"/>
    <w:rsid w:val="3FC3A1F6"/>
    <w:rsid w:val="3FCFC28A"/>
    <w:rsid w:val="40136DFC"/>
    <w:rsid w:val="401CE24D"/>
    <w:rsid w:val="402CF8CC"/>
    <w:rsid w:val="402D2565"/>
    <w:rsid w:val="40339792"/>
    <w:rsid w:val="403577FF"/>
    <w:rsid w:val="405964B4"/>
    <w:rsid w:val="40ACC369"/>
    <w:rsid w:val="40CB2B40"/>
    <w:rsid w:val="40FEC7FD"/>
    <w:rsid w:val="41235FC5"/>
    <w:rsid w:val="41299D3E"/>
    <w:rsid w:val="412B1177"/>
    <w:rsid w:val="412FAFDC"/>
    <w:rsid w:val="413ED199"/>
    <w:rsid w:val="414B2770"/>
    <w:rsid w:val="4167612C"/>
    <w:rsid w:val="4180C0F8"/>
    <w:rsid w:val="418FA68A"/>
    <w:rsid w:val="41962788"/>
    <w:rsid w:val="419AAC84"/>
    <w:rsid w:val="41B01771"/>
    <w:rsid w:val="41CF27EC"/>
    <w:rsid w:val="4228559B"/>
    <w:rsid w:val="423AF122"/>
    <w:rsid w:val="425DE0C2"/>
    <w:rsid w:val="4275EC6A"/>
    <w:rsid w:val="427A256D"/>
    <w:rsid w:val="429673EC"/>
    <w:rsid w:val="42B07706"/>
    <w:rsid w:val="42B0CA81"/>
    <w:rsid w:val="434D952B"/>
    <w:rsid w:val="4357ED15"/>
    <w:rsid w:val="43582FA4"/>
    <w:rsid w:val="4394A5CE"/>
    <w:rsid w:val="4398ABC2"/>
    <w:rsid w:val="439E4A4F"/>
    <w:rsid w:val="43B4EF34"/>
    <w:rsid w:val="43B9F5D6"/>
    <w:rsid w:val="43CD2A83"/>
    <w:rsid w:val="43D0AC03"/>
    <w:rsid w:val="43F8C3B9"/>
    <w:rsid w:val="441932B7"/>
    <w:rsid w:val="44495B87"/>
    <w:rsid w:val="444C70D9"/>
    <w:rsid w:val="445D6FC0"/>
    <w:rsid w:val="449B74F4"/>
    <w:rsid w:val="44EF7AB5"/>
    <w:rsid w:val="44F41DBA"/>
    <w:rsid w:val="452B1973"/>
    <w:rsid w:val="45565966"/>
    <w:rsid w:val="456DBF32"/>
    <w:rsid w:val="458EDF24"/>
    <w:rsid w:val="4591E767"/>
    <w:rsid w:val="45A743A0"/>
    <w:rsid w:val="45B8D3F9"/>
    <w:rsid w:val="45CBC7A3"/>
    <w:rsid w:val="46087713"/>
    <w:rsid w:val="460D12AA"/>
    <w:rsid w:val="46137EE5"/>
    <w:rsid w:val="464A417C"/>
    <w:rsid w:val="464BCAFE"/>
    <w:rsid w:val="464E4A97"/>
    <w:rsid w:val="467FB72D"/>
    <w:rsid w:val="468078E0"/>
    <w:rsid w:val="4691C30B"/>
    <w:rsid w:val="46A4ABC4"/>
    <w:rsid w:val="46EFEAA8"/>
    <w:rsid w:val="47238A89"/>
    <w:rsid w:val="472BFF1F"/>
    <w:rsid w:val="473A9FAB"/>
    <w:rsid w:val="473F29A1"/>
    <w:rsid w:val="478EE2E9"/>
    <w:rsid w:val="479F6621"/>
    <w:rsid w:val="47A70529"/>
    <w:rsid w:val="47DF0376"/>
    <w:rsid w:val="47E5FE82"/>
    <w:rsid w:val="47F1CFA2"/>
    <w:rsid w:val="47F482BC"/>
    <w:rsid w:val="47F6CC03"/>
    <w:rsid w:val="480B2A15"/>
    <w:rsid w:val="4818B7E7"/>
    <w:rsid w:val="481A125F"/>
    <w:rsid w:val="4829656E"/>
    <w:rsid w:val="48B099E4"/>
    <w:rsid w:val="48DA6BEC"/>
    <w:rsid w:val="48E89027"/>
    <w:rsid w:val="48ECBD9F"/>
    <w:rsid w:val="48FDB13B"/>
    <w:rsid w:val="492D0B1C"/>
    <w:rsid w:val="494E9DA4"/>
    <w:rsid w:val="49A77F03"/>
    <w:rsid w:val="49DFAA03"/>
    <w:rsid w:val="49E9454F"/>
    <w:rsid w:val="4A0E5E56"/>
    <w:rsid w:val="4A3E12CC"/>
    <w:rsid w:val="4A40E110"/>
    <w:rsid w:val="4A461637"/>
    <w:rsid w:val="4AA0F018"/>
    <w:rsid w:val="4AD62443"/>
    <w:rsid w:val="4AD72C1F"/>
    <w:rsid w:val="4AD9F0F1"/>
    <w:rsid w:val="4AE768EC"/>
    <w:rsid w:val="4B0B1E9F"/>
    <w:rsid w:val="4B152E6F"/>
    <w:rsid w:val="4B5CA9C7"/>
    <w:rsid w:val="4B62FA3E"/>
    <w:rsid w:val="4B8B19AD"/>
    <w:rsid w:val="4B8C3583"/>
    <w:rsid w:val="4B912E50"/>
    <w:rsid w:val="4BA18B6A"/>
    <w:rsid w:val="4BB424C2"/>
    <w:rsid w:val="4BD87D25"/>
    <w:rsid w:val="4BD98C9E"/>
    <w:rsid w:val="4BE29531"/>
    <w:rsid w:val="4BF27981"/>
    <w:rsid w:val="4C02474C"/>
    <w:rsid w:val="4C37DA40"/>
    <w:rsid w:val="4C399111"/>
    <w:rsid w:val="4C8F6967"/>
    <w:rsid w:val="4C9A72F2"/>
    <w:rsid w:val="4CFD002D"/>
    <w:rsid w:val="4D05D837"/>
    <w:rsid w:val="4D219262"/>
    <w:rsid w:val="4D282595"/>
    <w:rsid w:val="4D405E00"/>
    <w:rsid w:val="4D4AFF69"/>
    <w:rsid w:val="4DCECF32"/>
    <w:rsid w:val="4DFA2064"/>
    <w:rsid w:val="4E239982"/>
    <w:rsid w:val="4E333A4A"/>
    <w:rsid w:val="4E41D2AA"/>
    <w:rsid w:val="4E4A54AE"/>
    <w:rsid w:val="4E88F422"/>
    <w:rsid w:val="4EB1AC1B"/>
    <w:rsid w:val="4EC0C80A"/>
    <w:rsid w:val="4EC4137E"/>
    <w:rsid w:val="4EE12A29"/>
    <w:rsid w:val="4EED49F4"/>
    <w:rsid w:val="4EFB8792"/>
    <w:rsid w:val="4F00F3D4"/>
    <w:rsid w:val="4F3A8C95"/>
    <w:rsid w:val="4F4B3D6D"/>
    <w:rsid w:val="4F753B77"/>
    <w:rsid w:val="4F9DDC47"/>
    <w:rsid w:val="4FBBE1E8"/>
    <w:rsid w:val="4FC7B135"/>
    <w:rsid w:val="4FD2D6A0"/>
    <w:rsid w:val="5027A91F"/>
    <w:rsid w:val="505538D4"/>
    <w:rsid w:val="50898C4B"/>
    <w:rsid w:val="508CF44C"/>
    <w:rsid w:val="50948023"/>
    <w:rsid w:val="509B017D"/>
    <w:rsid w:val="509D3AA7"/>
    <w:rsid w:val="50A4C381"/>
    <w:rsid w:val="50ACB3D5"/>
    <w:rsid w:val="50B8721D"/>
    <w:rsid w:val="50CA61DB"/>
    <w:rsid w:val="51161DAF"/>
    <w:rsid w:val="516FDB76"/>
    <w:rsid w:val="5198A036"/>
    <w:rsid w:val="51A2E3E0"/>
    <w:rsid w:val="51C320ED"/>
    <w:rsid w:val="51CCEBE3"/>
    <w:rsid w:val="51DDD514"/>
    <w:rsid w:val="520B5BC9"/>
    <w:rsid w:val="52329EB4"/>
    <w:rsid w:val="525BB196"/>
    <w:rsid w:val="526407E3"/>
    <w:rsid w:val="52803976"/>
    <w:rsid w:val="5284B123"/>
    <w:rsid w:val="5286F92C"/>
    <w:rsid w:val="52E50290"/>
    <w:rsid w:val="52E90AE2"/>
    <w:rsid w:val="530A1FDE"/>
    <w:rsid w:val="5311B1C3"/>
    <w:rsid w:val="53336726"/>
    <w:rsid w:val="5352D1DC"/>
    <w:rsid w:val="53614698"/>
    <w:rsid w:val="5381B8A7"/>
    <w:rsid w:val="538292F1"/>
    <w:rsid w:val="53879250"/>
    <w:rsid w:val="53A1858D"/>
    <w:rsid w:val="53AD224C"/>
    <w:rsid w:val="53B33C02"/>
    <w:rsid w:val="53B57529"/>
    <w:rsid w:val="53BD2E76"/>
    <w:rsid w:val="53D3197D"/>
    <w:rsid w:val="53E865C2"/>
    <w:rsid w:val="542A8BC9"/>
    <w:rsid w:val="5447473F"/>
    <w:rsid w:val="545C59CE"/>
    <w:rsid w:val="546BA6E9"/>
    <w:rsid w:val="5470D010"/>
    <w:rsid w:val="5493B046"/>
    <w:rsid w:val="54ACDBC5"/>
    <w:rsid w:val="54D58279"/>
    <w:rsid w:val="550C646D"/>
    <w:rsid w:val="553652EE"/>
    <w:rsid w:val="555ED9A5"/>
    <w:rsid w:val="5565A35C"/>
    <w:rsid w:val="55C0C2FB"/>
    <w:rsid w:val="55C405A7"/>
    <w:rsid w:val="55D6B772"/>
    <w:rsid w:val="55EFDE96"/>
    <w:rsid w:val="561C8977"/>
    <w:rsid w:val="56422DC9"/>
    <w:rsid w:val="567F06F1"/>
    <w:rsid w:val="569F7537"/>
    <w:rsid w:val="56A681C6"/>
    <w:rsid w:val="56C67338"/>
    <w:rsid w:val="57117BCA"/>
    <w:rsid w:val="57261D29"/>
    <w:rsid w:val="572EBC3A"/>
    <w:rsid w:val="575DFB23"/>
    <w:rsid w:val="576143B6"/>
    <w:rsid w:val="5779132B"/>
    <w:rsid w:val="57875599"/>
    <w:rsid w:val="578B36DA"/>
    <w:rsid w:val="57BEE7FB"/>
    <w:rsid w:val="57CF5243"/>
    <w:rsid w:val="57E51A23"/>
    <w:rsid w:val="58279A39"/>
    <w:rsid w:val="582DBF82"/>
    <w:rsid w:val="59003187"/>
    <w:rsid w:val="5903B62E"/>
    <w:rsid w:val="591826ED"/>
    <w:rsid w:val="59593B4C"/>
    <w:rsid w:val="597F8D3C"/>
    <w:rsid w:val="5984C16B"/>
    <w:rsid w:val="59A1A97A"/>
    <w:rsid w:val="59C7913B"/>
    <w:rsid w:val="59EA45A4"/>
    <w:rsid w:val="5A0ADB14"/>
    <w:rsid w:val="5A6A9217"/>
    <w:rsid w:val="5A805E41"/>
    <w:rsid w:val="5AED2FAF"/>
    <w:rsid w:val="5B030915"/>
    <w:rsid w:val="5B1FAD11"/>
    <w:rsid w:val="5B4763A6"/>
    <w:rsid w:val="5B5A2CBE"/>
    <w:rsid w:val="5B72527C"/>
    <w:rsid w:val="5B83C980"/>
    <w:rsid w:val="5B9CAF78"/>
    <w:rsid w:val="5BBB336C"/>
    <w:rsid w:val="5C0EE354"/>
    <w:rsid w:val="5C4B8A8D"/>
    <w:rsid w:val="5C4EED30"/>
    <w:rsid w:val="5C5F0576"/>
    <w:rsid w:val="5C6B5D97"/>
    <w:rsid w:val="5C81641C"/>
    <w:rsid w:val="5CCA05B5"/>
    <w:rsid w:val="5CD986C0"/>
    <w:rsid w:val="5CDF3C15"/>
    <w:rsid w:val="5CE718DC"/>
    <w:rsid w:val="5CE9A904"/>
    <w:rsid w:val="5D382587"/>
    <w:rsid w:val="5D418F7E"/>
    <w:rsid w:val="5D925627"/>
    <w:rsid w:val="5DE053CE"/>
    <w:rsid w:val="5DE78BB5"/>
    <w:rsid w:val="5DECB036"/>
    <w:rsid w:val="5E4F555E"/>
    <w:rsid w:val="5E793557"/>
    <w:rsid w:val="5E7C5FEF"/>
    <w:rsid w:val="5E9C92CE"/>
    <w:rsid w:val="5EAB28FF"/>
    <w:rsid w:val="5EBB9626"/>
    <w:rsid w:val="5EDE8979"/>
    <w:rsid w:val="5EEE69A9"/>
    <w:rsid w:val="5F06B75A"/>
    <w:rsid w:val="5F3886D8"/>
    <w:rsid w:val="5F44E261"/>
    <w:rsid w:val="5F54AE9A"/>
    <w:rsid w:val="5F6B59BF"/>
    <w:rsid w:val="5F769099"/>
    <w:rsid w:val="5F983B8E"/>
    <w:rsid w:val="5FC604D5"/>
    <w:rsid w:val="5FC8FCF8"/>
    <w:rsid w:val="6012B676"/>
    <w:rsid w:val="606849C6"/>
    <w:rsid w:val="607EE81F"/>
    <w:rsid w:val="60886BD5"/>
    <w:rsid w:val="60BC8E3F"/>
    <w:rsid w:val="60C58AFC"/>
    <w:rsid w:val="60E250C7"/>
    <w:rsid w:val="61131F3D"/>
    <w:rsid w:val="61255960"/>
    <w:rsid w:val="613DF62C"/>
    <w:rsid w:val="615B4405"/>
    <w:rsid w:val="61692EF1"/>
    <w:rsid w:val="61A3039A"/>
    <w:rsid w:val="61B66C4D"/>
    <w:rsid w:val="61DA6D2C"/>
    <w:rsid w:val="61E459D8"/>
    <w:rsid w:val="61E99226"/>
    <w:rsid w:val="61F7EE13"/>
    <w:rsid w:val="62108451"/>
    <w:rsid w:val="627C5B35"/>
    <w:rsid w:val="629AABA5"/>
    <w:rsid w:val="62DDD7CC"/>
    <w:rsid w:val="631BCE32"/>
    <w:rsid w:val="6376483B"/>
    <w:rsid w:val="638818F8"/>
    <w:rsid w:val="63893894"/>
    <w:rsid w:val="63900FAE"/>
    <w:rsid w:val="63AECBF8"/>
    <w:rsid w:val="63C749D9"/>
    <w:rsid w:val="64426C16"/>
    <w:rsid w:val="64553AF4"/>
    <w:rsid w:val="64567141"/>
    <w:rsid w:val="645DDD2F"/>
    <w:rsid w:val="6499754A"/>
    <w:rsid w:val="649F4D8E"/>
    <w:rsid w:val="64CF1AD0"/>
    <w:rsid w:val="64D08B03"/>
    <w:rsid w:val="64EAD403"/>
    <w:rsid w:val="65400C08"/>
    <w:rsid w:val="6552774B"/>
    <w:rsid w:val="65530AA3"/>
    <w:rsid w:val="656A72E9"/>
    <w:rsid w:val="6587A661"/>
    <w:rsid w:val="65EE27B4"/>
    <w:rsid w:val="65F89283"/>
    <w:rsid w:val="6614251A"/>
    <w:rsid w:val="663568E0"/>
    <w:rsid w:val="6640F9B3"/>
    <w:rsid w:val="6662BC25"/>
    <w:rsid w:val="666322FD"/>
    <w:rsid w:val="66650893"/>
    <w:rsid w:val="66C3F940"/>
    <w:rsid w:val="67044D97"/>
    <w:rsid w:val="670C6C6A"/>
    <w:rsid w:val="6721E423"/>
    <w:rsid w:val="678FA1EA"/>
    <w:rsid w:val="67B0102D"/>
    <w:rsid w:val="67E55FC9"/>
    <w:rsid w:val="67ED559F"/>
    <w:rsid w:val="67EE51BB"/>
    <w:rsid w:val="67F8E8B9"/>
    <w:rsid w:val="681228D4"/>
    <w:rsid w:val="68307A3F"/>
    <w:rsid w:val="685DFCA2"/>
    <w:rsid w:val="686C4338"/>
    <w:rsid w:val="68821200"/>
    <w:rsid w:val="689FA72A"/>
    <w:rsid w:val="68AD2D6F"/>
    <w:rsid w:val="68CD4D20"/>
    <w:rsid w:val="68D636F2"/>
    <w:rsid w:val="68EFC6C4"/>
    <w:rsid w:val="68F977DC"/>
    <w:rsid w:val="68FD737E"/>
    <w:rsid w:val="6906E2FA"/>
    <w:rsid w:val="69166C05"/>
    <w:rsid w:val="692209B4"/>
    <w:rsid w:val="6957A6C2"/>
    <w:rsid w:val="6973115D"/>
    <w:rsid w:val="698576C4"/>
    <w:rsid w:val="69AFE6AE"/>
    <w:rsid w:val="69B1995A"/>
    <w:rsid w:val="69BB762F"/>
    <w:rsid w:val="69EFA2EE"/>
    <w:rsid w:val="6A1951BE"/>
    <w:rsid w:val="6A405F96"/>
    <w:rsid w:val="6A4542C4"/>
    <w:rsid w:val="6A587ECB"/>
    <w:rsid w:val="6A844348"/>
    <w:rsid w:val="6A8A515A"/>
    <w:rsid w:val="6A8E27A4"/>
    <w:rsid w:val="6AA6C6B5"/>
    <w:rsid w:val="6AB671C1"/>
    <w:rsid w:val="6AB68A74"/>
    <w:rsid w:val="6AC6CCC0"/>
    <w:rsid w:val="6ACC469A"/>
    <w:rsid w:val="6AFBA372"/>
    <w:rsid w:val="6B46A12F"/>
    <w:rsid w:val="6B59262E"/>
    <w:rsid w:val="6B7B4CC1"/>
    <w:rsid w:val="6B8463B5"/>
    <w:rsid w:val="6B9DEE3F"/>
    <w:rsid w:val="6BA63A4B"/>
    <w:rsid w:val="6BCCD709"/>
    <w:rsid w:val="6BCE7947"/>
    <w:rsid w:val="6BF5B43B"/>
    <w:rsid w:val="6BF91C93"/>
    <w:rsid w:val="6C0A8AAE"/>
    <w:rsid w:val="6C30043C"/>
    <w:rsid w:val="6C399B28"/>
    <w:rsid w:val="6C5C0CA3"/>
    <w:rsid w:val="6C92AB52"/>
    <w:rsid w:val="6CB2B82C"/>
    <w:rsid w:val="6CCCE108"/>
    <w:rsid w:val="6CCF052C"/>
    <w:rsid w:val="6D67E50A"/>
    <w:rsid w:val="6DA5FEF8"/>
    <w:rsid w:val="6DAF426C"/>
    <w:rsid w:val="6DB31EEE"/>
    <w:rsid w:val="6DCE2BE6"/>
    <w:rsid w:val="6DE33C1A"/>
    <w:rsid w:val="6DE3A4F7"/>
    <w:rsid w:val="6DFB5D8E"/>
    <w:rsid w:val="6E082D6E"/>
    <w:rsid w:val="6EADE597"/>
    <w:rsid w:val="6F367EC0"/>
    <w:rsid w:val="6F3F337C"/>
    <w:rsid w:val="6F5B4C6D"/>
    <w:rsid w:val="6F6E1D68"/>
    <w:rsid w:val="6FC07498"/>
    <w:rsid w:val="6FCCC936"/>
    <w:rsid w:val="6FFB8712"/>
    <w:rsid w:val="700E6775"/>
    <w:rsid w:val="704ACEBA"/>
    <w:rsid w:val="705354C2"/>
    <w:rsid w:val="709D2997"/>
    <w:rsid w:val="70EA8C9C"/>
    <w:rsid w:val="70F3D92C"/>
    <w:rsid w:val="70FAEE67"/>
    <w:rsid w:val="7109202F"/>
    <w:rsid w:val="7125894D"/>
    <w:rsid w:val="713F76EE"/>
    <w:rsid w:val="714924A2"/>
    <w:rsid w:val="715DE328"/>
    <w:rsid w:val="717148E1"/>
    <w:rsid w:val="717DAE22"/>
    <w:rsid w:val="71890BCD"/>
    <w:rsid w:val="71A1EA11"/>
    <w:rsid w:val="71A47E94"/>
    <w:rsid w:val="71A6AB94"/>
    <w:rsid w:val="71A87A36"/>
    <w:rsid w:val="71C312D4"/>
    <w:rsid w:val="71E5F7F6"/>
    <w:rsid w:val="71E8D5FB"/>
    <w:rsid w:val="71FC680A"/>
    <w:rsid w:val="72206053"/>
    <w:rsid w:val="7225260C"/>
    <w:rsid w:val="724B049A"/>
    <w:rsid w:val="7260C0AA"/>
    <w:rsid w:val="726334E2"/>
    <w:rsid w:val="7267A4E9"/>
    <w:rsid w:val="727F62F2"/>
    <w:rsid w:val="72C50A36"/>
    <w:rsid w:val="72F15BC3"/>
    <w:rsid w:val="73093A75"/>
    <w:rsid w:val="732A2B5A"/>
    <w:rsid w:val="7349E13B"/>
    <w:rsid w:val="735C3656"/>
    <w:rsid w:val="73648B4B"/>
    <w:rsid w:val="737B61A4"/>
    <w:rsid w:val="73834163"/>
    <w:rsid w:val="7383AD64"/>
    <w:rsid w:val="73940F13"/>
    <w:rsid w:val="73993894"/>
    <w:rsid w:val="73B74459"/>
    <w:rsid w:val="73BFC15E"/>
    <w:rsid w:val="741D086D"/>
    <w:rsid w:val="744D2F94"/>
    <w:rsid w:val="745F254A"/>
    <w:rsid w:val="7467F270"/>
    <w:rsid w:val="74AFD202"/>
    <w:rsid w:val="74C0454A"/>
    <w:rsid w:val="74EBC0FD"/>
    <w:rsid w:val="7520DE37"/>
    <w:rsid w:val="7531B385"/>
    <w:rsid w:val="753CE8E3"/>
    <w:rsid w:val="757AD8F8"/>
    <w:rsid w:val="75AAAE8D"/>
    <w:rsid w:val="75D5E600"/>
    <w:rsid w:val="767E0956"/>
    <w:rsid w:val="76BADA15"/>
    <w:rsid w:val="76E57FC5"/>
    <w:rsid w:val="7708EFD3"/>
    <w:rsid w:val="7711A584"/>
    <w:rsid w:val="771BB164"/>
    <w:rsid w:val="778F53B4"/>
    <w:rsid w:val="77906142"/>
    <w:rsid w:val="7797F53C"/>
    <w:rsid w:val="77BCA2F2"/>
    <w:rsid w:val="77C6F2B3"/>
    <w:rsid w:val="7811C085"/>
    <w:rsid w:val="782EA98A"/>
    <w:rsid w:val="783A147C"/>
    <w:rsid w:val="785B92C7"/>
    <w:rsid w:val="7867DA59"/>
    <w:rsid w:val="787F56D9"/>
    <w:rsid w:val="788A4B0D"/>
    <w:rsid w:val="789CB703"/>
    <w:rsid w:val="789E76F0"/>
    <w:rsid w:val="78AB3736"/>
    <w:rsid w:val="7901DFB1"/>
    <w:rsid w:val="79172647"/>
    <w:rsid w:val="79680A30"/>
    <w:rsid w:val="796C9CEE"/>
    <w:rsid w:val="79719612"/>
    <w:rsid w:val="79961A98"/>
    <w:rsid w:val="799BD163"/>
    <w:rsid w:val="79C65438"/>
    <w:rsid w:val="79E9903F"/>
    <w:rsid w:val="79ED72E8"/>
    <w:rsid w:val="79FFF1AF"/>
    <w:rsid w:val="7A3A1D16"/>
    <w:rsid w:val="7A653316"/>
    <w:rsid w:val="7A7A7279"/>
    <w:rsid w:val="7AACFA19"/>
    <w:rsid w:val="7AB7D1EA"/>
    <w:rsid w:val="7B071F5B"/>
    <w:rsid w:val="7B3F85EB"/>
    <w:rsid w:val="7B54BAFC"/>
    <w:rsid w:val="7B70F446"/>
    <w:rsid w:val="7B727410"/>
    <w:rsid w:val="7B81477B"/>
    <w:rsid w:val="7B9528F9"/>
    <w:rsid w:val="7B9B161B"/>
    <w:rsid w:val="7BA9A7A4"/>
    <w:rsid w:val="7BCC6A58"/>
    <w:rsid w:val="7BF68314"/>
    <w:rsid w:val="7C2A37A2"/>
    <w:rsid w:val="7C2C8830"/>
    <w:rsid w:val="7C4083FC"/>
    <w:rsid w:val="7C7715DA"/>
    <w:rsid w:val="7C931783"/>
    <w:rsid w:val="7C9E775C"/>
    <w:rsid w:val="7CB38F57"/>
    <w:rsid w:val="7CC66A35"/>
    <w:rsid w:val="7CCAC013"/>
    <w:rsid w:val="7CCEAF80"/>
    <w:rsid w:val="7D0348A2"/>
    <w:rsid w:val="7D88390A"/>
    <w:rsid w:val="7D92CA6D"/>
    <w:rsid w:val="7DB01E27"/>
    <w:rsid w:val="7DC76F9D"/>
    <w:rsid w:val="7DD22788"/>
    <w:rsid w:val="7E039F42"/>
    <w:rsid w:val="7E0C7292"/>
    <w:rsid w:val="7E4D6B7E"/>
    <w:rsid w:val="7E78B6C4"/>
    <w:rsid w:val="7EA4C0BA"/>
    <w:rsid w:val="7EB09C5E"/>
    <w:rsid w:val="7ED94A56"/>
    <w:rsid w:val="7EDB8E77"/>
    <w:rsid w:val="7F29E8B5"/>
    <w:rsid w:val="7F2CE618"/>
    <w:rsid w:val="7F5CB965"/>
    <w:rsid w:val="7F6B7046"/>
    <w:rsid w:val="7F79BE2E"/>
    <w:rsid w:val="7F79F453"/>
    <w:rsid w:val="7F868147"/>
    <w:rsid w:val="7FD5A575"/>
    <w:rsid w:val="7FD9CE31"/>
    <w:rsid w:val="7FF602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A4F2"/>
  <w15:chartTrackingRefBased/>
  <w15:docId w15:val="{A20E5A9B-0185-4C91-98C7-2D49746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617"/>
    <w:pPr>
      <w:spacing w:before="120" w:after="120"/>
    </w:pPr>
    <w:rPr>
      <w:rFonts w:ascii="Lato" w:hAnsi="Lato"/>
      <w:sz w:val="22"/>
    </w:rPr>
  </w:style>
  <w:style w:type="paragraph" w:styleId="Kop1">
    <w:name w:val="heading 1"/>
    <w:basedOn w:val="Standaard"/>
    <w:next w:val="Standaard"/>
    <w:link w:val="Kop1Char"/>
    <w:uiPriority w:val="9"/>
    <w:qFormat/>
    <w:rsid w:val="006D098D"/>
    <w:pPr>
      <w:pBdr>
        <w:top w:val="single" w:sz="24" w:space="0" w:color="98C44A"/>
        <w:left w:val="single" w:sz="24" w:space="0" w:color="98C44A"/>
        <w:bottom w:val="single" w:sz="24" w:space="0" w:color="98C44A"/>
        <w:right w:val="single" w:sz="24" w:space="0" w:color="98C44A"/>
      </w:pBdr>
      <w:shd w:val="clear" w:color="auto" w:fill="98C44A"/>
      <w:spacing w:after="0"/>
      <w:jc w:val="center"/>
      <w:outlineLvl w:val="0"/>
    </w:pPr>
    <w:rPr>
      <w:rFonts w:ascii="Lato Black" w:hAnsi="Lato Black"/>
      <w:caps/>
      <w:color w:val="FFFFFF" w:themeColor="background1"/>
      <w:spacing w:val="15"/>
      <w:sz w:val="28"/>
      <w:szCs w:val="22"/>
    </w:rPr>
  </w:style>
  <w:style w:type="paragraph" w:styleId="Kop2">
    <w:name w:val="heading 2"/>
    <w:basedOn w:val="Standaard"/>
    <w:next w:val="Standaard"/>
    <w:link w:val="Kop2Char"/>
    <w:uiPriority w:val="9"/>
    <w:unhideWhenUsed/>
    <w:qFormat/>
    <w:rsid w:val="006D098D"/>
    <w:pPr>
      <w:pBdr>
        <w:top w:val="single" w:sz="24" w:space="0" w:color="3073B7"/>
        <w:left w:val="single" w:sz="24" w:space="0" w:color="3073B7"/>
        <w:bottom w:val="single" w:sz="24" w:space="0" w:color="3073B7"/>
        <w:right w:val="single" w:sz="24" w:space="0" w:color="3073B7"/>
      </w:pBdr>
      <w:shd w:val="clear" w:color="auto" w:fill="3073B7"/>
      <w:spacing w:after="0" w:line="240" w:lineRule="auto"/>
      <w:jc w:val="center"/>
      <w:outlineLvl w:val="1"/>
    </w:pPr>
    <w:rPr>
      <w:rFonts w:ascii="Lato Black" w:hAnsi="Lato Black"/>
      <w:caps/>
      <w:color w:val="FFFFFF" w:themeColor="background1"/>
      <w:spacing w:val="15"/>
      <w:sz w:val="28"/>
    </w:rPr>
  </w:style>
  <w:style w:type="paragraph" w:styleId="Kop3">
    <w:name w:val="heading 3"/>
    <w:basedOn w:val="Standaard"/>
    <w:next w:val="Standaard"/>
    <w:link w:val="Kop3Char"/>
    <w:uiPriority w:val="9"/>
    <w:unhideWhenUsed/>
    <w:qFormat/>
    <w:rsid w:val="00700B9E"/>
    <w:pPr>
      <w:pBdr>
        <w:bottom w:val="single" w:sz="6" w:space="1" w:color="5B9BD5" w:themeColor="accent1"/>
      </w:pBdr>
      <w:spacing w:before="300"/>
      <w:outlineLvl w:val="2"/>
    </w:pPr>
    <w:rPr>
      <w:caps/>
      <w:color w:val="3073B7"/>
      <w:spacing w:val="15"/>
    </w:rPr>
  </w:style>
  <w:style w:type="paragraph" w:styleId="Kop4">
    <w:name w:val="heading 4"/>
    <w:basedOn w:val="Standaard"/>
    <w:next w:val="Standaard"/>
    <w:link w:val="Kop4Char"/>
    <w:uiPriority w:val="9"/>
    <w:semiHidden/>
    <w:unhideWhenUsed/>
    <w:qFormat/>
    <w:rsid w:val="000C701A"/>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0C701A"/>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C701A"/>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C701A"/>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C701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C701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13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3556"/>
  </w:style>
  <w:style w:type="paragraph" w:styleId="Voettekst">
    <w:name w:val="footer"/>
    <w:basedOn w:val="Standaard"/>
    <w:link w:val="VoettekstChar"/>
    <w:uiPriority w:val="99"/>
    <w:unhideWhenUsed/>
    <w:rsid w:val="00D13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3556"/>
  </w:style>
  <w:style w:type="table" w:styleId="Lijsttabel3-Accent1">
    <w:name w:val="List Table 3 Accent 1"/>
    <w:basedOn w:val="Standaardtabel"/>
    <w:uiPriority w:val="48"/>
    <w:rsid w:val="000C701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ntekst">
    <w:name w:val="Balloon Text"/>
    <w:basedOn w:val="Standaard"/>
    <w:link w:val="BallontekstChar"/>
    <w:uiPriority w:val="99"/>
    <w:semiHidden/>
    <w:unhideWhenUsed/>
    <w:rsid w:val="000C70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01A"/>
    <w:rPr>
      <w:rFonts w:ascii="Segoe UI" w:hAnsi="Segoe UI" w:cs="Segoe UI"/>
      <w:sz w:val="18"/>
      <w:szCs w:val="18"/>
    </w:rPr>
  </w:style>
  <w:style w:type="character" w:customStyle="1" w:styleId="Kop1Char">
    <w:name w:val="Kop 1 Char"/>
    <w:basedOn w:val="Standaardalinea-lettertype"/>
    <w:link w:val="Kop1"/>
    <w:uiPriority w:val="9"/>
    <w:rsid w:val="006D098D"/>
    <w:rPr>
      <w:rFonts w:ascii="Lato Black" w:hAnsi="Lato Black"/>
      <w:caps/>
      <w:color w:val="FFFFFF" w:themeColor="background1"/>
      <w:spacing w:val="15"/>
      <w:sz w:val="28"/>
      <w:szCs w:val="22"/>
      <w:shd w:val="clear" w:color="auto" w:fill="98C44A"/>
    </w:rPr>
  </w:style>
  <w:style w:type="character" w:customStyle="1" w:styleId="Kop2Char">
    <w:name w:val="Kop 2 Char"/>
    <w:basedOn w:val="Standaardalinea-lettertype"/>
    <w:link w:val="Kop2"/>
    <w:uiPriority w:val="9"/>
    <w:rsid w:val="006D098D"/>
    <w:rPr>
      <w:rFonts w:ascii="Lato Black" w:hAnsi="Lato Black"/>
      <w:caps/>
      <w:color w:val="FFFFFF" w:themeColor="background1"/>
      <w:spacing w:val="15"/>
      <w:sz w:val="28"/>
      <w:shd w:val="clear" w:color="auto" w:fill="3073B7"/>
    </w:rPr>
  </w:style>
  <w:style w:type="character" w:customStyle="1" w:styleId="Kop3Char">
    <w:name w:val="Kop 3 Char"/>
    <w:basedOn w:val="Standaardalinea-lettertype"/>
    <w:link w:val="Kop3"/>
    <w:uiPriority w:val="9"/>
    <w:rsid w:val="00700B9E"/>
    <w:rPr>
      <w:rFonts w:ascii="Arial" w:hAnsi="Arial"/>
      <w:caps/>
      <w:color w:val="3073B7"/>
      <w:spacing w:val="15"/>
    </w:rPr>
  </w:style>
  <w:style w:type="character" w:customStyle="1" w:styleId="Kop4Char">
    <w:name w:val="Kop 4 Char"/>
    <w:basedOn w:val="Standaardalinea-lettertype"/>
    <w:link w:val="Kop4"/>
    <w:uiPriority w:val="9"/>
    <w:semiHidden/>
    <w:rsid w:val="000C701A"/>
    <w:rPr>
      <w:caps/>
      <w:color w:val="2E74B5" w:themeColor="accent1" w:themeShade="BF"/>
      <w:spacing w:val="10"/>
    </w:rPr>
  </w:style>
  <w:style w:type="character" w:customStyle="1" w:styleId="Kop5Char">
    <w:name w:val="Kop 5 Char"/>
    <w:basedOn w:val="Standaardalinea-lettertype"/>
    <w:link w:val="Kop5"/>
    <w:uiPriority w:val="9"/>
    <w:semiHidden/>
    <w:rsid w:val="000C701A"/>
    <w:rPr>
      <w:caps/>
      <w:color w:val="2E74B5" w:themeColor="accent1" w:themeShade="BF"/>
      <w:spacing w:val="10"/>
    </w:rPr>
  </w:style>
  <w:style w:type="character" w:customStyle="1" w:styleId="Kop6Char">
    <w:name w:val="Kop 6 Char"/>
    <w:basedOn w:val="Standaardalinea-lettertype"/>
    <w:link w:val="Kop6"/>
    <w:uiPriority w:val="9"/>
    <w:semiHidden/>
    <w:rsid w:val="000C701A"/>
    <w:rPr>
      <w:caps/>
      <w:color w:val="2E74B5" w:themeColor="accent1" w:themeShade="BF"/>
      <w:spacing w:val="10"/>
    </w:rPr>
  </w:style>
  <w:style w:type="character" w:customStyle="1" w:styleId="Kop7Char">
    <w:name w:val="Kop 7 Char"/>
    <w:basedOn w:val="Standaardalinea-lettertype"/>
    <w:link w:val="Kop7"/>
    <w:uiPriority w:val="9"/>
    <w:semiHidden/>
    <w:rsid w:val="000C701A"/>
    <w:rPr>
      <w:caps/>
      <w:color w:val="2E74B5" w:themeColor="accent1" w:themeShade="BF"/>
      <w:spacing w:val="10"/>
    </w:rPr>
  </w:style>
  <w:style w:type="character" w:customStyle="1" w:styleId="Kop8Char">
    <w:name w:val="Kop 8 Char"/>
    <w:basedOn w:val="Standaardalinea-lettertype"/>
    <w:link w:val="Kop8"/>
    <w:uiPriority w:val="9"/>
    <w:semiHidden/>
    <w:rsid w:val="000C701A"/>
    <w:rPr>
      <w:caps/>
      <w:spacing w:val="10"/>
      <w:sz w:val="18"/>
      <w:szCs w:val="18"/>
    </w:rPr>
  </w:style>
  <w:style w:type="character" w:customStyle="1" w:styleId="Kop9Char">
    <w:name w:val="Kop 9 Char"/>
    <w:basedOn w:val="Standaardalinea-lettertype"/>
    <w:link w:val="Kop9"/>
    <w:uiPriority w:val="9"/>
    <w:semiHidden/>
    <w:rsid w:val="000C701A"/>
    <w:rPr>
      <w:i/>
      <w:iCs/>
      <w:caps/>
      <w:spacing w:val="10"/>
      <w:sz w:val="18"/>
      <w:szCs w:val="18"/>
    </w:rPr>
  </w:style>
  <w:style w:type="paragraph" w:styleId="Bijschrift">
    <w:name w:val="caption"/>
    <w:basedOn w:val="Standaard"/>
    <w:next w:val="Standaard"/>
    <w:uiPriority w:val="35"/>
    <w:semiHidden/>
    <w:unhideWhenUsed/>
    <w:qFormat/>
    <w:rsid w:val="000C701A"/>
    <w:rPr>
      <w:b/>
      <w:bCs/>
      <w:color w:val="2E74B5" w:themeColor="accent1" w:themeShade="BF"/>
      <w:sz w:val="16"/>
      <w:szCs w:val="16"/>
    </w:rPr>
  </w:style>
  <w:style w:type="paragraph" w:styleId="Titel">
    <w:name w:val="Title"/>
    <w:basedOn w:val="Standaard"/>
    <w:next w:val="Standaard"/>
    <w:link w:val="TitelChar"/>
    <w:uiPriority w:val="10"/>
    <w:qFormat/>
    <w:rsid w:val="000C70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C701A"/>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0C701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C701A"/>
    <w:rPr>
      <w:caps/>
      <w:color w:val="595959" w:themeColor="text1" w:themeTint="A6"/>
      <w:spacing w:val="10"/>
      <w:sz w:val="21"/>
      <w:szCs w:val="21"/>
    </w:rPr>
  </w:style>
  <w:style w:type="character" w:styleId="Zwaar">
    <w:name w:val="Strong"/>
    <w:uiPriority w:val="22"/>
    <w:qFormat/>
    <w:rsid w:val="000C701A"/>
    <w:rPr>
      <w:b/>
      <w:bCs/>
    </w:rPr>
  </w:style>
  <w:style w:type="character" w:styleId="Nadruk">
    <w:name w:val="Emphasis"/>
    <w:uiPriority w:val="20"/>
    <w:qFormat/>
    <w:rsid w:val="000C701A"/>
    <w:rPr>
      <w:caps/>
      <w:color w:val="1F4D78" w:themeColor="accent1" w:themeShade="7F"/>
      <w:spacing w:val="5"/>
    </w:rPr>
  </w:style>
  <w:style w:type="paragraph" w:styleId="Geenafstand">
    <w:name w:val="No Spacing"/>
    <w:uiPriority w:val="1"/>
    <w:qFormat/>
    <w:rsid w:val="005A03F4"/>
    <w:pPr>
      <w:spacing w:after="0" w:line="240" w:lineRule="auto"/>
    </w:pPr>
    <w:rPr>
      <w:rFonts w:ascii="Arial" w:hAnsi="Arial"/>
    </w:rPr>
  </w:style>
  <w:style w:type="paragraph" w:styleId="Citaat">
    <w:name w:val="Quote"/>
    <w:basedOn w:val="Standaard"/>
    <w:next w:val="Standaard"/>
    <w:link w:val="CitaatChar"/>
    <w:uiPriority w:val="29"/>
    <w:qFormat/>
    <w:rsid w:val="000C701A"/>
    <w:rPr>
      <w:i/>
      <w:iCs/>
      <w:sz w:val="24"/>
      <w:szCs w:val="24"/>
    </w:rPr>
  </w:style>
  <w:style w:type="character" w:customStyle="1" w:styleId="CitaatChar">
    <w:name w:val="Citaat Char"/>
    <w:basedOn w:val="Standaardalinea-lettertype"/>
    <w:link w:val="Citaat"/>
    <w:uiPriority w:val="29"/>
    <w:rsid w:val="000C701A"/>
    <w:rPr>
      <w:i/>
      <w:iCs/>
      <w:sz w:val="24"/>
      <w:szCs w:val="24"/>
    </w:rPr>
  </w:style>
  <w:style w:type="paragraph" w:styleId="Duidelijkcitaat">
    <w:name w:val="Intense Quote"/>
    <w:basedOn w:val="Standaard"/>
    <w:next w:val="Standaard"/>
    <w:link w:val="DuidelijkcitaatChar"/>
    <w:uiPriority w:val="30"/>
    <w:qFormat/>
    <w:rsid w:val="000C701A"/>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C701A"/>
    <w:rPr>
      <w:color w:val="5B9BD5" w:themeColor="accent1"/>
      <w:sz w:val="24"/>
      <w:szCs w:val="24"/>
    </w:rPr>
  </w:style>
  <w:style w:type="character" w:styleId="Subtielebenadrukking">
    <w:name w:val="Subtle Emphasis"/>
    <w:uiPriority w:val="19"/>
    <w:qFormat/>
    <w:rsid w:val="000C701A"/>
    <w:rPr>
      <w:i/>
      <w:iCs/>
      <w:color w:val="1F4D78" w:themeColor="accent1" w:themeShade="7F"/>
    </w:rPr>
  </w:style>
  <w:style w:type="character" w:styleId="Intensievebenadrukking">
    <w:name w:val="Intense Emphasis"/>
    <w:uiPriority w:val="21"/>
    <w:qFormat/>
    <w:rsid w:val="000C701A"/>
    <w:rPr>
      <w:b/>
      <w:bCs/>
      <w:caps/>
      <w:color w:val="1F4D78" w:themeColor="accent1" w:themeShade="7F"/>
      <w:spacing w:val="10"/>
    </w:rPr>
  </w:style>
  <w:style w:type="character" w:styleId="Subtieleverwijzing">
    <w:name w:val="Subtle Reference"/>
    <w:uiPriority w:val="31"/>
    <w:qFormat/>
    <w:rsid w:val="000C701A"/>
    <w:rPr>
      <w:b/>
      <w:bCs/>
      <w:color w:val="5B9BD5" w:themeColor="accent1"/>
    </w:rPr>
  </w:style>
  <w:style w:type="character" w:styleId="Intensieveverwijzing">
    <w:name w:val="Intense Reference"/>
    <w:uiPriority w:val="32"/>
    <w:qFormat/>
    <w:rsid w:val="000C701A"/>
    <w:rPr>
      <w:b/>
      <w:bCs/>
      <w:i/>
      <w:iCs/>
      <w:caps/>
      <w:color w:val="5B9BD5" w:themeColor="accent1"/>
    </w:rPr>
  </w:style>
  <w:style w:type="character" w:styleId="Titelvanboek">
    <w:name w:val="Book Title"/>
    <w:uiPriority w:val="33"/>
    <w:qFormat/>
    <w:rsid w:val="000C701A"/>
    <w:rPr>
      <w:b/>
      <w:bCs/>
      <w:i/>
      <w:iCs/>
      <w:spacing w:val="0"/>
    </w:rPr>
  </w:style>
  <w:style w:type="paragraph" w:styleId="Kopvaninhoudsopgave">
    <w:name w:val="TOC Heading"/>
    <w:basedOn w:val="Kop1"/>
    <w:next w:val="Standaard"/>
    <w:uiPriority w:val="39"/>
    <w:semiHidden/>
    <w:unhideWhenUsed/>
    <w:qFormat/>
    <w:rsid w:val="000C701A"/>
    <w:pPr>
      <w:outlineLvl w:val="9"/>
    </w:pPr>
  </w:style>
  <w:style w:type="table" w:styleId="Rastertabel1licht-Accent3">
    <w:name w:val="Grid Table 1 Light Accent 3"/>
    <w:basedOn w:val="Standaardtabel"/>
    <w:uiPriority w:val="46"/>
    <w:rsid w:val="006449D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2" w:space="0" w:color="C9C9C9" w:themeColor="accent3" w:themeTint="99"/>
        </w:tcBorders>
      </w:tcPr>
    </w:tblStylePr>
    <w:tblStylePr w:type="firstCol">
      <w:rPr>
        <w:b w:val="0"/>
        <w:bCs/>
      </w:rPr>
    </w:tblStylePr>
    <w:tblStylePr w:type="lastCol">
      <w:rPr>
        <w:b w:val="0"/>
        <w:bCs/>
      </w:rPr>
    </w:tblStylePr>
  </w:style>
  <w:style w:type="paragraph" w:styleId="Lijstalinea">
    <w:name w:val="List Paragraph"/>
    <w:basedOn w:val="Standaard"/>
    <w:uiPriority w:val="34"/>
    <w:qFormat/>
    <w:rsid w:val="00642042"/>
    <w:pPr>
      <w:ind w:left="720"/>
      <w:contextualSpacing/>
    </w:pPr>
    <w:rPr>
      <w:u w:val="single" w:color="98C44A"/>
    </w:rPr>
  </w:style>
  <w:style w:type="paragraph" w:customStyle="1" w:styleId="Planning">
    <w:name w:val="Planning"/>
    <w:basedOn w:val="Standaard"/>
    <w:link w:val="PlanningChar"/>
    <w:qFormat/>
    <w:rsid w:val="00F7436E"/>
  </w:style>
  <w:style w:type="character" w:customStyle="1" w:styleId="PlanningChar">
    <w:name w:val="Planning Char"/>
    <w:basedOn w:val="Standaardalinea-lettertype"/>
    <w:link w:val="Planning"/>
    <w:rsid w:val="00F7436E"/>
    <w:rPr>
      <w:rFonts w:ascii="Arial" w:hAnsi="Arial"/>
    </w:rPr>
  </w:style>
  <w:style w:type="character" w:styleId="Hyperlink">
    <w:name w:val="Hyperlink"/>
    <w:basedOn w:val="Standaardalinea-lettertype"/>
    <w:uiPriority w:val="99"/>
    <w:unhideWhenUsed/>
    <w:rPr>
      <w:color w:val="0563C1" w:themeColor="hyperlink"/>
      <w:u w:val="single"/>
    </w:r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msonormal">
    <w:name w:val="x_msonormal"/>
    <w:basedOn w:val="Standaard"/>
    <w:rsid w:val="00CC143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58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FEE3-311F-4E31-8524-73EBD2B7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10210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Ghysens</dc:creator>
  <cp:keywords/>
  <dc:description/>
  <cp:lastModifiedBy>Celine Hertecant</cp:lastModifiedBy>
  <cp:revision>5</cp:revision>
  <cp:lastPrinted>2016-05-26T10:19:00Z</cp:lastPrinted>
  <dcterms:created xsi:type="dcterms:W3CDTF">2021-03-29T12:18:00Z</dcterms:created>
  <dcterms:modified xsi:type="dcterms:W3CDTF">2021-04-01T07:31:00Z</dcterms:modified>
</cp:coreProperties>
</file>